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70BCB" w14:textId="77777777" w:rsidR="0024487B" w:rsidRPr="00934864" w:rsidRDefault="0024487B" w:rsidP="0024487B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14:paraId="5FFBBDAD" w14:textId="66F808F3" w:rsidR="001E6A32" w:rsidRPr="006E1E0A" w:rsidRDefault="001E6A32" w:rsidP="001E6A32">
      <w:pPr>
        <w:jc w:val="center"/>
        <w:rPr>
          <w:rFonts w:ascii="標楷體" w:eastAsia="標楷體" w:hAnsi="標楷體"/>
          <w:b/>
          <w:bCs/>
          <w:i/>
          <w:sz w:val="32"/>
          <w:szCs w:val="18"/>
        </w:rPr>
      </w:pPr>
      <w:bookmarkStart w:id="0" w:name="_GoBack"/>
      <w:bookmarkEnd w:id="0"/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臺北市</w:t>
      </w:r>
      <w:r>
        <w:rPr>
          <w:rFonts w:ascii="標楷體" w:eastAsia="標楷體" w:hAnsi="標楷體" w:cs="Arial" w:hint="eastAsia"/>
          <w:b/>
          <w:bCs/>
          <w:sz w:val="32"/>
          <w:szCs w:val="18"/>
        </w:rPr>
        <w:t>私立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靜修中學109學年度科技領域</w:t>
      </w:r>
      <w:r w:rsidRPr="006E1E0A">
        <w:rPr>
          <w:rFonts w:ascii="標楷體" w:eastAsia="標楷體" w:hAnsi="標楷體" w:cs="Arial"/>
          <w:b/>
          <w:bCs/>
          <w:sz w:val="32"/>
          <w:szCs w:val="18"/>
        </w:rPr>
        <w:t>/</w:t>
      </w:r>
      <w:r>
        <w:rPr>
          <w:rFonts w:ascii="標楷體" w:eastAsia="標楷體" w:hAnsi="標楷體" w:cs="Arial" w:hint="eastAsia"/>
          <w:b/>
          <w:bCs/>
          <w:sz w:val="32"/>
          <w:szCs w:val="18"/>
        </w:rPr>
        <w:t>資訊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科技課程計畫</w:t>
      </w:r>
    </w:p>
    <w:tbl>
      <w:tblPr>
        <w:tblStyle w:val="a4"/>
        <w:tblW w:w="17005" w:type="dxa"/>
        <w:jc w:val="center"/>
        <w:tblLook w:val="04A0" w:firstRow="1" w:lastRow="0" w:firstColumn="1" w:lastColumn="0" w:noHBand="0" w:noVBand="1"/>
      </w:tblPr>
      <w:tblGrid>
        <w:gridCol w:w="834"/>
        <w:gridCol w:w="1390"/>
        <w:gridCol w:w="1669"/>
        <w:gridCol w:w="3048"/>
        <w:gridCol w:w="618"/>
        <w:gridCol w:w="707"/>
        <w:gridCol w:w="2074"/>
        <w:gridCol w:w="1398"/>
        <w:gridCol w:w="2432"/>
        <w:gridCol w:w="1276"/>
        <w:gridCol w:w="851"/>
        <w:gridCol w:w="708"/>
      </w:tblGrid>
      <w:tr w:rsidR="005D4248" w14:paraId="5F0B799F" w14:textId="77777777" w:rsidTr="001E6A32">
        <w:trPr>
          <w:jc w:val="center"/>
        </w:trPr>
        <w:tc>
          <w:tcPr>
            <w:tcW w:w="2224" w:type="dxa"/>
            <w:gridSpan w:val="2"/>
            <w:vAlign w:val="center"/>
          </w:tcPr>
          <w:p w14:paraId="67FA51A9" w14:textId="77777777"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4781" w:type="dxa"/>
            <w:gridSpan w:val="10"/>
          </w:tcPr>
          <w:p w14:paraId="091BAA32" w14:textId="77777777"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14:paraId="055D05ED" w14:textId="77777777"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14:paraId="5CB90CB1" w14:textId="77777777"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14:paraId="4228D9F6" w14:textId="4EF92DBC"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</w:t>
            </w:r>
            <w:r w:rsidR="00870636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/>
              </w:rPr>
              <w:t>科技(</w:t>
            </w:r>
            <w:r w:rsidR="00870636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/>
              </w:rPr>
              <w:t>資訊科技</w:t>
            </w:r>
            <w:r w:rsidR="0065454D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生活科技)</w:t>
            </w:r>
          </w:p>
          <w:p w14:paraId="343E8F48" w14:textId="77777777"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14:paraId="1AB09719" w14:textId="77777777" w:rsidTr="001E6A32">
        <w:trPr>
          <w:jc w:val="center"/>
        </w:trPr>
        <w:tc>
          <w:tcPr>
            <w:tcW w:w="2224" w:type="dxa"/>
            <w:gridSpan w:val="2"/>
            <w:vAlign w:val="center"/>
          </w:tcPr>
          <w:p w14:paraId="5645B901" w14:textId="77777777"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4781" w:type="dxa"/>
            <w:gridSpan w:val="10"/>
          </w:tcPr>
          <w:p w14:paraId="4BD738F3" w14:textId="77777777" w:rsidR="005D4248" w:rsidRPr="004731EB" w:rsidRDefault="00870636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>
              <w:rPr>
                <w:rFonts w:ascii="標楷體" w:eastAsia="標楷體" w:hAnsi="標楷體"/>
              </w:rPr>
              <w:t>□</w:t>
            </w:r>
            <w:r w:rsidR="005D4248" w:rsidRPr="004731EB">
              <w:rPr>
                <w:rFonts w:asciiTheme="minorHAnsi" w:eastAsia="標楷體" w:hAnsiTheme="minorHAnsi"/>
              </w:rPr>
              <w:t>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14:paraId="427FFC05" w14:textId="77777777" w:rsidTr="001E6A32">
        <w:trPr>
          <w:jc w:val="center"/>
        </w:trPr>
        <w:tc>
          <w:tcPr>
            <w:tcW w:w="2224" w:type="dxa"/>
            <w:gridSpan w:val="2"/>
            <w:vAlign w:val="center"/>
          </w:tcPr>
          <w:p w14:paraId="03A1653D" w14:textId="77777777"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335" w:type="dxa"/>
            <w:gridSpan w:val="3"/>
          </w:tcPr>
          <w:p w14:paraId="61B58FC1" w14:textId="3BF73E16" w:rsidR="005D4248" w:rsidRDefault="001E6A32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 w:rsidR="00870636">
              <w:rPr>
                <w:rFonts w:ascii="標楷體" w:eastAsia="標楷體" w:hAnsi="標楷體" w:hint="eastAsia"/>
                <w:u w:val="single"/>
                <w:lang w:eastAsia="zh-HK"/>
              </w:rPr>
              <w:t>康軒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 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14:paraId="0D58BA9B" w14:textId="77777777" w:rsidR="005D4248" w:rsidRPr="00213DB6" w:rsidRDefault="005D4248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7" w:type="dxa"/>
          </w:tcPr>
          <w:p w14:paraId="1FFB7778" w14:textId="77777777" w:rsidR="005D4248" w:rsidRPr="005D4248" w:rsidRDefault="005D4248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8739" w:type="dxa"/>
            <w:gridSpan w:val="6"/>
          </w:tcPr>
          <w:p w14:paraId="13125CD4" w14:textId="58929E84" w:rsidR="005D4248" w:rsidRPr="00213DB6" w:rsidRDefault="001E6A32" w:rsidP="00FF1227">
            <w:pPr>
              <w:widowControl/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 xml:space="preserve">，上下學期， 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>共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5D4248" w:rsidRPr="003557AD" w14:paraId="1DA5688E" w14:textId="77777777" w:rsidTr="001E6A32">
        <w:trPr>
          <w:jc w:val="center"/>
        </w:trPr>
        <w:tc>
          <w:tcPr>
            <w:tcW w:w="2224" w:type="dxa"/>
            <w:gridSpan w:val="2"/>
            <w:vAlign w:val="center"/>
          </w:tcPr>
          <w:p w14:paraId="42F41ED6" w14:textId="77777777" w:rsidR="005D4248" w:rsidRPr="003557AD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4781" w:type="dxa"/>
            <w:gridSpan w:val="10"/>
          </w:tcPr>
          <w:p w14:paraId="2A4FDB79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-J-A1:</w:t>
            </w:r>
            <w:r w:rsidRPr="003557AD">
              <w:rPr>
                <w:rFonts w:asciiTheme="minorHAnsi" w:eastAsia="標楷體" w:hAnsiTheme="minorHAnsi"/>
              </w:rPr>
              <w:t>具備良好的科技態度，並能應用科技知能，以啟發自我潛能。</w:t>
            </w:r>
          </w:p>
          <w:p w14:paraId="54A381BB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-J-A2:</w:t>
            </w:r>
            <w:r w:rsidRPr="003557AD">
              <w:rPr>
                <w:rFonts w:asciiTheme="minorHAnsi" w:eastAsia="標楷體" w:hAnsiTheme="minorHAnsi"/>
              </w:rPr>
              <w:t>運用科技工具，理解與歸納問題，進而提出簡易的解決之道。</w:t>
            </w:r>
          </w:p>
          <w:p w14:paraId="1FB4B56F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-J-A3:</w:t>
            </w:r>
            <w:r w:rsidRPr="003557AD">
              <w:rPr>
                <w:rFonts w:asciiTheme="minorHAnsi" w:eastAsia="標楷體" w:hAnsiTheme="minorHAnsi"/>
              </w:rPr>
              <w:t>利用科技資源，擬定與執行科技專題活動。</w:t>
            </w:r>
          </w:p>
          <w:p w14:paraId="72A11646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-J-B1:</w:t>
            </w:r>
            <w:r w:rsidRPr="003557AD">
              <w:rPr>
                <w:rFonts w:asciiTheme="minorHAnsi" w:eastAsia="標楷體" w:hAnsiTheme="minorHAnsi"/>
              </w:rPr>
              <w:t>具備運用科技符號與運算思維進行日常生活的表達與溝通。</w:t>
            </w:r>
          </w:p>
          <w:p w14:paraId="28E0690D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-J-B2:</w:t>
            </w:r>
            <w:r w:rsidRPr="003557AD">
              <w:rPr>
                <w:rFonts w:asciiTheme="minorHAnsi" w:eastAsia="標楷體" w:hAnsiTheme="minorHAnsi"/>
              </w:rPr>
              <w:t>理解資訊與科技的基本原理，具備媒體識讀的能力，並能了解人與科技、資訊、媒體的互動關係。</w:t>
            </w:r>
          </w:p>
          <w:p w14:paraId="442AE7AC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-J-B3:</w:t>
            </w:r>
            <w:r w:rsidRPr="003557AD">
              <w:rPr>
                <w:rFonts w:asciiTheme="minorHAnsi" w:eastAsia="標楷體" w:hAnsiTheme="minorHAnsi"/>
              </w:rPr>
              <w:t>了解美感應用於科技的特質，並進行科技創作與分享。</w:t>
            </w:r>
          </w:p>
          <w:p w14:paraId="3D06840E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-J-C1:</w:t>
            </w:r>
            <w:r w:rsidRPr="003557AD">
              <w:rPr>
                <w:rFonts w:asciiTheme="minorHAnsi" w:eastAsia="標楷體" w:hAnsiTheme="minorHAnsi"/>
              </w:rPr>
              <w:t>理解科技與人文議題，培養科技發展衍生之守法觀念與公民意識。</w:t>
            </w:r>
          </w:p>
          <w:p w14:paraId="3E04ED5F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-J-C2:</w:t>
            </w:r>
            <w:r w:rsidRPr="003557AD">
              <w:rPr>
                <w:rFonts w:asciiTheme="minorHAnsi" w:eastAsia="標楷體" w:hAnsiTheme="minorHAnsi"/>
              </w:rPr>
              <w:t>運用科技工具進行溝通協調及團隊合作，以完成科技專題活動。</w:t>
            </w:r>
          </w:p>
          <w:p w14:paraId="5E1318A5" w14:textId="77777777" w:rsidR="005D4248" w:rsidRPr="003557AD" w:rsidRDefault="00870636" w:rsidP="00665A47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</w:rPr>
              <w:t>科</w:t>
            </w:r>
            <w:r w:rsidRPr="003557AD">
              <w:rPr>
                <w:rFonts w:asciiTheme="minorHAnsi" w:eastAsia="標楷體" w:hAnsiTheme="minorHAnsi"/>
              </w:rPr>
              <w:t>-J-C3:</w:t>
            </w:r>
            <w:r w:rsidRPr="003557AD">
              <w:rPr>
                <w:rFonts w:asciiTheme="minorHAnsi" w:eastAsia="標楷體" w:hAnsiTheme="minorHAnsi"/>
              </w:rPr>
              <w:t>利用科技工具理解國內及全球科技發展現況或其他本土與國際事務。</w:t>
            </w:r>
          </w:p>
        </w:tc>
      </w:tr>
      <w:tr w:rsidR="005D4248" w:rsidRPr="003557AD" w14:paraId="7C4829AA" w14:textId="77777777" w:rsidTr="001E6A32">
        <w:trPr>
          <w:jc w:val="center"/>
        </w:trPr>
        <w:tc>
          <w:tcPr>
            <w:tcW w:w="2224" w:type="dxa"/>
            <w:gridSpan w:val="2"/>
            <w:vAlign w:val="center"/>
          </w:tcPr>
          <w:p w14:paraId="6DA8D7AA" w14:textId="77777777" w:rsidR="005D4248" w:rsidRPr="003557AD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4781" w:type="dxa"/>
            <w:gridSpan w:val="10"/>
          </w:tcPr>
          <w:p w14:paraId="01668AED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第一篇</w:t>
            </w:r>
            <w:r w:rsidRPr="003557AD">
              <w:rPr>
                <w:rFonts w:asciiTheme="minorHAnsi" w:eastAsia="標楷體" w:hAnsiTheme="minorHAnsi"/>
              </w:rPr>
              <w:t xml:space="preserve"> </w:t>
            </w:r>
            <w:r w:rsidRPr="003557AD">
              <w:rPr>
                <w:rFonts w:asciiTheme="minorHAnsi" w:eastAsia="標楷體" w:hAnsiTheme="minorHAnsi"/>
              </w:rPr>
              <w:t>資訊科技篇</w:t>
            </w:r>
          </w:p>
          <w:p w14:paraId="55EC4471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認識生活中的資訊科技。</w:t>
            </w:r>
          </w:p>
          <w:p w14:paraId="640A928B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2.</w:t>
            </w:r>
            <w:r w:rsidRPr="003557AD">
              <w:rPr>
                <w:rFonts w:asciiTheme="minorHAnsi" w:eastAsia="標楷體" w:hAnsiTheme="minorHAnsi"/>
              </w:rPr>
              <w:t>認識運算思維與演算法。</w:t>
            </w:r>
          </w:p>
          <w:p w14:paraId="04A4CE98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3.</w:t>
            </w:r>
            <w:r w:rsidRPr="003557AD">
              <w:rPr>
                <w:rFonts w:asciiTheme="minorHAnsi" w:eastAsia="標楷體" w:hAnsiTheme="minorHAnsi"/>
              </w:rPr>
              <w:t>認識程式語言。</w:t>
            </w:r>
          </w:p>
          <w:p w14:paraId="41964681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4.</w:t>
            </w:r>
            <w:r w:rsidRPr="003557AD">
              <w:rPr>
                <w:rFonts w:asciiTheme="minorHAnsi" w:eastAsia="標楷體" w:hAnsiTheme="minorHAnsi"/>
              </w:rPr>
              <w:t>使用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t>完成程式設計。</w:t>
            </w:r>
          </w:p>
          <w:p w14:paraId="3D1B9FED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5.</w:t>
            </w:r>
            <w:r w:rsidRPr="003557AD">
              <w:rPr>
                <w:rFonts w:asciiTheme="minorHAnsi" w:eastAsia="標楷體" w:hAnsiTheme="minorHAnsi"/>
              </w:rPr>
              <w:t>使用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t>完成遊戲專題。</w:t>
            </w:r>
          </w:p>
          <w:p w14:paraId="67D31180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6.</w:t>
            </w:r>
            <w:r w:rsidRPr="003557AD">
              <w:rPr>
                <w:rFonts w:asciiTheme="minorHAnsi" w:eastAsia="標楷體" w:hAnsiTheme="minorHAnsi"/>
              </w:rPr>
              <w:t>利用雲端工具完成旅遊專題。</w:t>
            </w:r>
          </w:p>
          <w:p w14:paraId="27534381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7.</w:t>
            </w:r>
            <w:r w:rsidRPr="003557AD">
              <w:rPr>
                <w:rFonts w:asciiTheme="minorHAnsi" w:eastAsia="標楷體" w:hAnsiTheme="minorHAnsi"/>
              </w:rPr>
              <w:t>學習如何保障資訊安全。</w:t>
            </w:r>
          </w:p>
          <w:p w14:paraId="405163D6" w14:textId="77777777" w:rsidR="00870636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8.</w:t>
            </w:r>
            <w:r w:rsidRPr="003557AD">
              <w:rPr>
                <w:rFonts w:asciiTheme="minorHAnsi" w:eastAsia="標楷體" w:hAnsiTheme="minorHAnsi"/>
              </w:rPr>
              <w:t>認識個人資料保護法的意涵。</w:t>
            </w:r>
          </w:p>
          <w:p w14:paraId="168574A0" w14:textId="0BD81A4E" w:rsidR="00F5148B" w:rsidRPr="003557AD" w:rsidRDefault="00870636" w:rsidP="00870636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9.</w:t>
            </w:r>
            <w:r w:rsidRPr="003557AD">
              <w:rPr>
                <w:rFonts w:asciiTheme="minorHAnsi" w:eastAsia="標楷體" w:hAnsiTheme="minorHAnsi"/>
              </w:rPr>
              <w:t>學習何謂合理使用原則，以及其允許的範圍。</w:t>
            </w:r>
          </w:p>
          <w:p w14:paraId="18D7DC78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第二篇</w:t>
            </w:r>
            <w:r w:rsidRPr="003557AD">
              <w:rPr>
                <w:rFonts w:asciiTheme="minorHAnsi" w:eastAsia="標楷體" w:hAnsiTheme="minorHAnsi"/>
              </w:rPr>
              <w:t xml:space="preserve"> </w:t>
            </w:r>
            <w:r w:rsidRPr="003557AD">
              <w:rPr>
                <w:rFonts w:asciiTheme="minorHAnsi" w:eastAsia="標楷體" w:hAnsiTheme="minorHAnsi"/>
              </w:rPr>
              <w:t>生活科技篇</w:t>
            </w:r>
          </w:p>
          <w:p w14:paraId="2C319FDE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學習各種創意技法。</w:t>
            </w:r>
          </w:p>
          <w:p w14:paraId="06CECAF0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lastRenderedPageBreak/>
              <w:t>2.</w:t>
            </w:r>
            <w:r w:rsidRPr="003557AD">
              <w:rPr>
                <w:rFonts w:asciiTheme="minorHAnsi" w:eastAsia="標楷體" w:hAnsiTheme="minorHAnsi"/>
              </w:rPr>
              <w:t>學習構想表達的方式。</w:t>
            </w:r>
          </w:p>
          <w:p w14:paraId="464C1102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3.</w:t>
            </w:r>
            <w:r w:rsidRPr="003557AD">
              <w:rPr>
                <w:rFonts w:asciiTheme="minorHAnsi" w:eastAsia="標楷體" w:hAnsiTheme="minorHAnsi"/>
              </w:rPr>
              <w:t>學習立體圖、平面圖的繪製。</w:t>
            </w:r>
          </w:p>
          <w:p w14:paraId="6F355FED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4.</w:t>
            </w:r>
            <w:r w:rsidRPr="003557AD">
              <w:rPr>
                <w:rFonts w:asciiTheme="minorHAnsi" w:eastAsia="標楷體" w:hAnsiTheme="minorHAnsi"/>
              </w:rPr>
              <w:t>學習基礎木工。</w:t>
            </w:r>
          </w:p>
          <w:p w14:paraId="6DADFE02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5.</w:t>
            </w:r>
            <w:r w:rsidRPr="003557AD">
              <w:rPr>
                <w:rFonts w:asciiTheme="minorHAnsi" w:eastAsia="標楷體" w:hAnsiTheme="minorHAnsi"/>
              </w:rPr>
              <w:t>認識各種橋梁的型式與結構工法。</w:t>
            </w:r>
          </w:p>
          <w:p w14:paraId="46F676C1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6.</w:t>
            </w:r>
            <w:r w:rsidRPr="003557AD">
              <w:rPr>
                <w:rFonts w:asciiTheme="minorHAnsi" w:eastAsia="標楷體" w:hAnsiTheme="minorHAnsi"/>
              </w:rPr>
              <w:t>認識常見的機構及其特性。</w:t>
            </w:r>
          </w:p>
          <w:p w14:paraId="7836B6D5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7.</w:t>
            </w:r>
            <w:r w:rsidRPr="003557AD">
              <w:rPr>
                <w:rFonts w:asciiTheme="minorHAnsi" w:eastAsia="標楷體" w:hAnsiTheme="minorHAnsi"/>
              </w:rPr>
              <w:t>學習木材加工技法。</w:t>
            </w:r>
          </w:p>
          <w:p w14:paraId="6610F8B8" w14:textId="77777777" w:rsidR="00F5148B" w:rsidRPr="003557AD" w:rsidRDefault="00F5148B" w:rsidP="00F5148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8.</w:t>
            </w:r>
            <w:r w:rsidRPr="003557AD">
              <w:rPr>
                <w:rFonts w:asciiTheme="minorHAnsi" w:eastAsia="標楷體" w:hAnsiTheme="minorHAnsi"/>
              </w:rPr>
              <w:t>學習放樣模板、治具的使用。</w:t>
            </w:r>
          </w:p>
          <w:p w14:paraId="3095C235" w14:textId="499AC22B" w:rsidR="005D4248" w:rsidRPr="003557AD" w:rsidRDefault="00F5148B" w:rsidP="00FF1227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9.</w:t>
            </w:r>
            <w:r w:rsidRPr="003557AD">
              <w:rPr>
                <w:rFonts w:asciiTheme="minorHAnsi" w:eastAsia="標楷體" w:hAnsiTheme="minorHAnsi"/>
              </w:rPr>
              <w:t>認識精度、裕度的概念。</w:t>
            </w:r>
          </w:p>
        </w:tc>
      </w:tr>
      <w:tr w:rsidR="00803D22" w:rsidRPr="003557AD" w14:paraId="1234E787" w14:textId="77777777" w:rsidTr="00CA78D9">
        <w:trPr>
          <w:trHeight w:val="382"/>
          <w:jc w:val="center"/>
        </w:trPr>
        <w:tc>
          <w:tcPr>
            <w:tcW w:w="2224" w:type="dxa"/>
            <w:gridSpan w:val="2"/>
            <w:vMerge w:val="restart"/>
            <w:vAlign w:val="center"/>
          </w:tcPr>
          <w:p w14:paraId="77736AB9" w14:textId="77777777" w:rsidR="00CB067E" w:rsidRPr="003557AD" w:rsidRDefault="00CB067E" w:rsidP="0038675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FF0000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lastRenderedPageBreak/>
              <w:t>學習進度週次</w:t>
            </w:r>
          </w:p>
        </w:tc>
        <w:tc>
          <w:tcPr>
            <w:tcW w:w="1669" w:type="dxa"/>
            <w:vMerge w:val="restart"/>
            <w:vAlign w:val="center"/>
          </w:tcPr>
          <w:p w14:paraId="21D220BD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單元</w:t>
            </w:r>
            <w:r w:rsidR="0038675B" w:rsidRPr="003557AD">
              <w:rPr>
                <w:rFonts w:asciiTheme="minorHAnsi" w:eastAsia="標楷體" w:hAnsiTheme="minorHAnsi"/>
                <w:color w:val="000000" w:themeColor="text1"/>
              </w:rPr>
              <w:br/>
            </w:r>
            <w:r w:rsidRPr="003557AD">
              <w:rPr>
                <w:rFonts w:asciiTheme="minorHAnsi" w:eastAsia="標楷體" w:hAnsiTheme="minorHAnsi"/>
                <w:color w:val="000000" w:themeColor="text1"/>
              </w:rPr>
              <w:t>主題</w:t>
            </w:r>
          </w:p>
        </w:tc>
        <w:tc>
          <w:tcPr>
            <w:tcW w:w="6447" w:type="dxa"/>
            <w:gridSpan w:val="4"/>
            <w:vAlign w:val="center"/>
          </w:tcPr>
          <w:p w14:paraId="153EAAEF" w14:textId="77777777" w:rsidR="00CB067E" w:rsidRPr="003557AD" w:rsidRDefault="00CB067E" w:rsidP="00CB067E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398" w:type="dxa"/>
            <w:vMerge w:val="restart"/>
            <w:vAlign w:val="center"/>
          </w:tcPr>
          <w:p w14:paraId="2030561D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14:paraId="79644E5B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2432" w:type="dxa"/>
            <w:vMerge w:val="restart"/>
            <w:vAlign w:val="center"/>
          </w:tcPr>
          <w:p w14:paraId="181EDF43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議題融入</w:t>
            </w:r>
          </w:p>
          <w:p w14:paraId="7367DDE3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實質內涵</w:t>
            </w:r>
          </w:p>
        </w:tc>
        <w:tc>
          <w:tcPr>
            <w:tcW w:w="1276" w:type="dxa"/>
            <w:vMerge w:val="restart"/>
            <w:vAlign w:val="center"/>
          </w:tcPr>
          <w:p w14:paraId="72B8316B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教學設備</w:t>
            </w:r>
          </w:p>
          <w:p w14:paraId="1F4CBBB3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851" w:type="dxa"/>
            <w:vMerge w:val="restart"/>
            <w:vAlign w:val="center"/>
          </w:tcPr>
          <w:p w14:paraId="5DC9962C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協同</w:t>
            </w:r>
          </w:p>
          <w:p w14:paraId="1992EF27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708" w:type="dxa"/>
            <w:vMerge w:val="restart"/>
            <w:vAlign w:val="center"/>
          </w:tcPr>
          <w:p w14:paraId="34ED647D" w14:textId="77777777" w:rsidR="00CB067E" w:rsidRPr="003557AD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3557AD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AE5134" w:rsidRPr="003557AD" w14:paraId="4CC28E50" w14:textId="77777777" w:rsidTr="00CA78D9">
        <w:trPr>
          <w:trHeight w:val="477"/>
          <w:jc w:val="center"/>
        </w:trPr>
        <w:tc>
          <w:tcPr>
            <w:tcW w:w="22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A2F0E6" w14:textId="77777777" w:rsidR="00D57857" w:rsidRPr="003557AD" w:rsidRDefault="00D57857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vAlign w:val="center"/>
          </w:tcPr>
          <w:p w14:paraId="10006CA4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14:paraId="7B54952F" w14:textId="479900BF" w:rsidR="00D57857" w:rsidRPr="005A55B1" w:rsidRDefault="00EB4D6B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 w:hint="eastAsia"/>
                <w:color w:val="C00000"/>
              </w:rPr>
              <w:t>學習表現</w:t>
            </w:r>
          </w:p>
        </w:tc>
        <w:tc>
          <w:tcPr>
            <w:tcW w:w="3399" w:type="dxa"/>
            <w:gridSpan w:val="3"/>
            <w:tcBorders>
              <w:bottom w:val="single" w:sz="4" w:space="0" w:color="auto"/>
            </w:tcBorders>
            <w:vAlign w:val="center"/>
          </w:tcPr>
          <w:p w14:paraId="76EC2275" w14:textId="11B1E80D" w:rsidR="00D57857" w:rsidRPr="005A55B1" w:rsidRDefault="00EB4D6B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學習內容</w:t>
            </w:r>
          </w:p>
        </w:tc>
        <w:tc>
          <w:tcPr>
            <w:tcW w:w="1398" w:type="dxa"/>
            <w:vMerge/>
            <w:tcBorders>
              <w:bottom w:val="single" w:sz="4" w:space="0" w:color="auto"/>
            </w:tcBorders>
            <w:vAlign w:val="center"/>
          </w:tcPr>
          <w:p w14:paraId="5BF2E268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432" w:type="dxa"/>
            <w:vMerge/>
            <w:tcBorders>
              <w:bottom w:val="single" w:sz="4" w:space="0" w:color="auto"/>
            </w:tcBorders>
            <w:vAlign w:val="center"/>
          </w:tcPr>
          <w:p w14:paraId="0FE48C05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DDC664B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1B4D3A38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7CBF2A31" w14:textId="77777777" w:rsidR="00D57857" w:rsidRPr="003557AD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1B4DB937" w14:textId="77777777" w:rsidTr="00CA78D9">
        <w:trPr>
          <w:jc w:val="center"/>
        </w:trPr>
        <w:tc>
          <w:tcPr>
            <w:tcW w:w="834" w:type="dxa"/>
            <w:vMerge w:val="restart"/>
            <w:shd w:val="clear" w:color="auto" w:fill="auto"/>
            <w:vAlign w:val="center"/>
          </w:tcPr>
          <w:p w14:paraId="4D1C5D95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14:paraId="0E4A9D22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14:paraId="0501A92D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14:paraId="5EDA7E49" w14:textId="2BC3D793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F2B8D95" w14:textId="77777777" w:rsidR="000645FB" w:rsidRPr="003557AD" w:rsidRDefault="000645FB" w:rsidP="000645FB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3557AD">
              <w:rPr>
                <w:rFonts w:asciiTheme="minorHAnsi" w:eastAsia="標楷體" w:hAnsiTheme="minorHAnsi"/>
                <w:color w:val="000000" w:themeColor="text1"/>
              </w:rPr>
              <w:t>1-3</w:t>
            </w:r>
            <w:r w:rsidRPr="003557AD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44E38FE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1-1</w:t>
            </w:r>
            <w:r w:rsidRPr="003557AD">
              <w:rPr>
                <w:rFonts w:asciiTheme="minorHAnsi" w:eastAsia="標楷體" w:hAnsiTheme="minorHAnsi"/>
              </w:rPr>
              <w:t>資訊科技帶來的生活改變</w:t>
            </w:r>
          </w:p>
        </w:tc>
        <w:tc>
          <w:tcPr>
            <w:tcW w:w="3048" w:type="dxa"/>
            <w:shd w:val="clear" w:color="auto" w:fill="auto"/>
          </w:tcPr>
          <w:p w14:paraId="7E11028E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個人資料保護。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資訊安全。</w:t>
            </w:r>
          </w:p>
          <w:p w14:paraId="4C81770B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3399" w:type="dxa"/>
            <w:gridSpan w:val="3"/>
            <w:shd w:val="clear" w:color="auto" w:fill="auto"/>
          </w:tcPr>
          <w:p w14:paraId="1B337A00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</w:p>
          <w:p w14:paraId="20DC1E0E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</w:p>
          <w:p w14:paraId="08CBF2E3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1398" w:type="dxa"/>
            <w:shd w:val="clear" w:color="auto" w:fill="auto"/>
          </w:tcPr>
          <w:p w14:paraId="1331ADB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73E1B7E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【安全教育】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安</w:t>
            </w:r>
            <w:r w:rsidRPr="003557AD">
              <w:rPr>
                <w:rFonts w:asciiTheme="minorHAnsi" w:eastAsia="標楷體" w:hAnsiTheme="minorHAnsi"/>
              </w:rPr>
              <w:t>J1:</w:t>
            </w:r>
            <w:r w:rsidRPr="003557AD">
              <w:rPr>
                <w:rFonts w:asciiTheme="minorHAnsi" w:eastAsia="標楷體" w:hAnsiTheme="minorHAnsi"/>
              </w:rPr>
              <w:t>理解安全教育的意義。</w:t>
            </w:r>
          </w:p>
        </w:tc>
        <w:tc>
          <w:tcPr>
            <w:tcW w:w="1276" w:type="dxa"/>
            <w:shd w:val="clear" w:color="auto" w:fill="auto"/>
          </w:tcPr>
          <w:p w14:paraId="355990E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資訊科技應用影片，例如：物聯網、智慧工廠。</w:t>
            </w:r>
          </w:p>
        </w:tc>
        <w:tc>
          <w:tcPr>
            <w:tcW w:w="851" w:type="dxa"/>
            <w:shd w:val="clear" w:color="auto" w:fill="auto"/>
          </w:tcPr>
          <w:p w14:paraId="4819DD4B" w14:textId="7C75C879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234B502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0645FB" w:rsidRPr="003557AD" w14:paraId="14DAD46B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0FC72170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55A90D7" w14:textId="77777777" w:rsidR="000645FB" w:rsidRPr="003557AD" w:rsidRDefault="000645FB" w:rsidP="000645FB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第</w:t>
            </w: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4-5</w:t>
            </w: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5E73691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</w:rPr>
              <w:t>1-2</w:t>
            </w:r>
            <w:r w:rsidRPr="003557AD">
              <w:rPr>
                <w:rFonts w:asciiTheme="minorHAnsi" w:eastAsia="標楷體" w:hAnsiTheme="minorHAnsi"/>
              </w:rPr>
              <w:t>常見的資訊技術應用</w:t>
            </w:r>
          </w:p>
        </w:tc>
        <w:tc>
          <w:tcPr>
            <w:tcW w:w="3048" w:type="dxa"/>
            <w:shd w:val="clear" w:color="auto" w:fill="auto"/>
          </w:tcPr>
          <w:p w14:paraId="0C92664E" w14:textId="152E51DC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個人資料保護。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資訊安全。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76B697E" w14:textId="023AF768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能利用資訊科技與他人進行有效的互動。</w:t>
            </w:r>
          </w:p>
        </w:tc>
        <w:tc>
          <w:tcPr>
            <w:tcW w:w="1398" w:type="dxa"/>
            <w:shd w:val="clear" w:color="auto" w:fill="auto"/>
          </w:tcPr>
          <w:p w14:paraId="1EBAF89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05DF8F5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6C8A2E2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資訊科技應用影片，例如：物聯網、智慧工廠。</w:t>
            </w:r>
          </w:p>
        </w:tc>
        <w:tc>
          <w:tcPr>
            <w:tcW w:w="851" w:type="dxa"/>
            <w:shd w:val="clear" w:color="auto" w:fill="auto"/>
          </w:tcPr>
          <w:p w14:paraId="0C19878E" w14:textId="4D98B541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4A720FF4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257F80E1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A13B901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1AD34AD" w14:textId="77777777" w:rsidR="000645FB" w:rsidRPr="003557AD" w:rsidRDefault="000645FB" w:rsidP="000645FB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第</w:t>
            </w: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6-7</w:t>
            </w:r>
            <w:r w:rsidRPr="003557AD">
              <w:rPr>
                <w:rFonts w:asciiTheme="minorHAnsi" w:eastAsia="標楷體" w:hAnsiTheme="minorHAnsi"/>
                <w:color w:val="000000" w:themeColor="text1"/>
                <w:lang w:eastAsia="zh-HK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7CCABE7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2-1</w:t>
            </w:r>
            <w:r w:rsidRPr="003557AD">
              <w:rPr>
                <w:rFonts w:asciiTheme="minorHAnsi" w:eastAsia="標楷體" w:hAnsiTheme="minorHAnsi"/>
              </w:rPr>
              <w:t>演算法簡介</w:t>
            </w:r>
          </w:p>
        </w:tc>
        <w:tc>
          <w:tcPr>
            <w:tcW w:w="3048" w:type="dxa"/>
            <w:shd w:val="clear" w:color="auto" w:fill="auto"/>
          </w:tcPr>
          <w:p w14:paraId="08F9D179" w14:textId="053147DE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2E5B458" w14:textId="367BFDB3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</w:p>
        </w:tc>
        <w:tc>
          <w:tcPr>
            <w:tcW w:w="1398" w:type="dxa"/>
            <w:shd w:val="clear" w:color="auto" w:fill="auto"/>
          </w:tcPr>
          <w:p w14:paraId="7144864F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6CE165B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1E08997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需求設備：個人電腦、簡報檔、教學影片</w:t>
            </w:r>
          </w:p>
        </w:tc>
        <w:tc>
          <w:tcPr>
            <w:tcW w:w="851" w:type="dxa"/>
            <w:shd w:val="clear" w:color="auto" w:fill="auto"/>
          </w:tcPr>
          <w:p w14:paraId="4AF43EAD" w14:textId="766E5CA5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7154186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7D3F4B5D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780115B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77268CD3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8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1CF5606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2-2</w:t>
            </w:r>
            <w:r w:rsidRPr="003557AD">
              <w:rPr>
                <w:rFonts w:asciiTheme="minorHAnsi" w:eastAsia="標楷體" w:hAnsiTheme="minorHAnsi"/>
              </w:rPr>
              <w:t>流程控制結構</w:t>
            </w:r>
          </w:p>
        </w:tc>
        <w:tc>
          <w:tcPr>
            <w:tcW w:w="3048" w:type="dxa"/>
            <w:shd w:val="clear" w:color="auto" w:fill="auto"/>
          </w:tcPr>
          <w:p w14:paraId="0C804309" w14:textId="3B7CB6A0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2F986E29" w14:textId="4DC084B5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</w:p>
        </w:tc>
        <w:tc>
          <w:tcPr>
            <w:tcW w:w="1398" w:type="dxa"/>
            <w:shd w:val="clear" w:color="auto" w:fill="auto"/>
          </w:tcPr>
          <w:p w14:paraId="05C6F61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3CDB5FA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46F0F28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需求設備：個人電腦、簡報檔、教學影片</w:t>
            </w:r>
          </w:p>
        </w:tc>
        <w:tc>
          <w:tcPr>
            <w:tcW w:w="851" w:type="dxa"/>
            <w:shd w:val="clear" w:color="auto" w:fill="auto"/>
          </w:tcPr>
          <w:p w14:paraId="249486EC" w14:textId="02E52493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7108E4D2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2E54135C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003B3164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79E26D84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9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7E9056E3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2-3</w:t>
            </w:r>
            <w:r w:rsidRPr="003557AD">
              <w:rPr>
                <w:rFonts w:asciiTheme="minorHAnsi" w:eastAsia="標楷體" w:hAnsiTheme="minorHAnsi"/>
              </w:rPr>
              <w:t>流程圖設計實作</w:t>
            </w:r>
          </w:p>
        </w:tc>
        <w:tc>
          <w:tcPr>
            <w:tcW w:w="3048" w:type="dxa"/>
            <w:shd w:val="clear" w:color="auto" w:fill="auto"/>
          </w:tcPr>
          <w:p w14:paraId="02624D50" w14:textId="3A76EEF8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103C9982" w14:textId="6C47C548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</w:p>
        </w:tc>
        <w:tc>
          <w:tcPr>
            <w:tcW w:w="1398" w:type="dxa"/>
            <w:shd w:val="clear" w:color="auto" w:fill="auto"/>
          </w:tcPr>
          <w:p w14:paraId="7FD9C07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</w:p>
        </w:tc>
        <w:tc>
          <w:tcPr>
            <w:tcW w:w="2432" w:type="dxa"/>
            <w:shd w:val="clear" w:color="auto" w:fill="auto"/>
          </w:tcPr>
          <w:p w14:paraId="5FBA1EA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0235C85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需求設備：個人電腦、網路（使用線上免費軟體</w:t>
            </w:r>
            <w:r w:rsidRPr="003557AD">
              <w:rPr>
                <w:rFonts w:asciiTheme="minorHAnsi" w:eastAsia="標楷體" w:hAnsiTheme="minorHAnsi"/>
              </w:rPr>
              <w:t>Draw.io</w:t>
            </w:r>
            <w:r w:rsidRPr="003557AD">
              <w:rPr>
                <w:rFonts w:asciiTheme="minorHAnsi" w:eastAsia="標楷體" w:hAnsiTheme="minorHAnsi"/>
              </w:rPr>
              <w:t>）</w:t>
            </w:r>
          </w:p>
        </w:tc>
        <w:tc>
          <w:tcPr>
            <w:tcW w:w="851" w:type="dxa"/>
            <w:shd w:val="clear" w:color="auto" w:fill="auto"/>
          </w:tcPr>
          <w:p w14:paraId="6453F192" w14:textId="2BB8CDFB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036755D2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1238EB9A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6A77817E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05AFAD26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10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3F922D4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3-1</w:t>
            </w:r>
            <w:r w:rsidRPr="003557AD">
              <w:rPr>
                <w:rFonts w:asciiTheme="minorHAnsi" w:eastAsia="標楷體" w:hAnsiTheme="minorHAnsi"/>
              </w:rPr>
              <w:t>程式語言簡介</w:t>
            </w:r>
          </w:p>
        </w:tc>
        <w:tc>
          <w:tcPr>
            <w:tcW w:w="3048" w:type="dxa"/>
            <w:shd w:val="clear" w:color="auto" w:fill="auto"/>
          </w:tcPr>
          <w:p w14:paraId="65DF9F2F" w14:textId="75DE09B5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4EEAB639" w14:textId="18684B54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</w:p>
        </w:tc>
        <w:tc>
          <w:tcPr>
            <w:tcW w:w="1398" w:type="dxa"/>
            <w:shd w:val="clear" w:color="auto" w:fill="auto"/>
          </w:tcPr>
          <w:p w14:paraId="1D5D94F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2A2926B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【生涯規劃教育】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涯</w:t>
            </w:r>
            <w:r w:rsidRPr="003557AD">
              <w:rPr>
                <w:rFonts w:asciiTheme="minorHAnsi" w:eastAsia="標楷體" w:hAnsiTheme="minorHAnsi"/>
              </w:rPr>
              <w:t>J7:</w:t>
            </w:r>
            <w:r w:rsidRPr="003557AD">
              <w:rPr>
                <w:rFonts w:asciiTheme="minorHAnsi" w:eastAsia="標楷體" w:hAnsiTheme="minorHAnsi"/>
              </w:rPr>
              <w:t>學習蒐集與分析工作</w:t>
            </w:r>
            <w:r w:rsidRPr="003557AD">
              <w:rPr>
                <w:rFonts w:asciiTheme="minorHAnsi" w:eastAsia="標楷體" w:hAnsiTheme="minorHAnsi"/>
              </w:rPr>
              <w:t>/</w:t>
            </w:r>
            <w:r w:rsidRPr="003557AD">
              <w:rPr>
                <w:rFonts w:asciiTheme="minorHAnsi" w:eastAsia="標楷體" w:hAnsiTheme="minorHAnsi"/>
              </w:rPr>
              <w:t>教育環境的資料。</w:t>
            </w:r>
          </w:p>
        </w:tc>
        <w:tc>
          <w:tcPr>
            <w:tcW w:w="1276" w:type="dxa"/>
            <w:shd w:val="clear" w:color="auto" w:fill="auto"/>
          </w:tcPr>
          <w:p w14:paraId="07BF29E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</w:p>
        </w:tc>
        <w:tc>
          <w:tcPr>
            <w:tcW w:w="851" w:type="dxa"/>
            <w:shd w:val="clear" w:color="auto" w:fill="auto"/>
          </w:tcPr>
          <w:p w14:paraId="4BB73A37" w14:textId="6BC2E0F6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4F412BC4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575DA0A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CB32DEA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70F541F9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11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0BF0D0B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3-2</w:t>
            </w:r>
            <w:r w:rsidRPr="003557AD">
              <w:rPr>
                <w:rFonts w:asciiTheme="minorHAnsi" w:eastAsia="標楷體" w:hAnsiTheme="minorHAnsi"/>
              </w:rPr>
              <w:t>角色移動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上街買蛋糕</w:t>
            </w:r>
          </w:p>
        </w:tc>
        <w:tc>
          <w:tcPr>
            <w:tcW w:w="3048" w:type="dxa"/>
            <w:shd w:val="clear" w:color="auto" w:fill="auto"/>
          </w:tcPr>
          <w:p w14:paraId="3084B010" w14:textId="6227572B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D6321A3" w14:textId="2C8B3061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</w:tc>
        <w:tc>
          <w:tcPr>
            <w:tcW w:w="1398" w:type="dxa"/>
            <w:shd w:val="clear" w:color="auto" w:fill="auto"/>
          </w:tcPr>
          <w:p w14:paraId="0F0E638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360CE88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2840EBD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3-2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5DA37EED" w14:textId="2E3D38DA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6449274E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76F9FE1A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753A9163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62E88869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12-13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0DC6115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3-3</w:t>
            </w:r>
            <w:r w:rsidRPr="003557AD">
              <w:rPr>
                <w:rFonts w:asciiTheme="minorHAnsi" w:eastAsia="標楷體" w:hAnsiTheme="minorHAnsi"/>
              </w:rPr>
              <w:t>畫筆與造型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生日布置</w:t>
            </w:r>
          </w:p>
        </w:tc>
        <w:tc>
          <w:tcPr>
            <w:tcW w:w="3048" w:type="dxa"/>
            <w:shd w:val="clear" w:color="auto" w:fill="auto"/>
          </w:tcPr>
          <w:p w14:paraId="02931CDB" w14:textId="1A47F48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0C6BB86" w14:textId="72CBC00B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</w:tc>
        <w:tc>
          <w:tcPr>
            <w:tcW w:w="1398" w:type="dxa"/>
            <w:shd w:val="clear" w:color="auto" w:fill="auto"/>
          </w:tcPr>
          <w:p w14:paraId="4314E5D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13C231A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1BF70D7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3-3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6FCC3A23" w14:textId="7DBAC3DB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08DF3B7E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72DF41CB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6F962786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6E773816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14-15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6EAFA04C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3-4</w:t>
            </w:r>
            <w:r w:rsidRPr="003557AD">
              <w:rPr>
                <w:rFonts w:asciiTheme="minorHAnsi" w:eastAsia="標楷體" w:hAnsiTheme="minorHAnsi"/>
              </w:rPr>
              <w:t>演奏音階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鍵盤鋼琴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3048" w:type="dxa"/>
            <w:shd w:val="clear" w:color="auto" w:fill="auto"/>
          </w:tcPr>
          <w:p w14:paraId="7EF8BFC2" w14:textId="557D763A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0D9358CA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  <w:p w14:paraId="27E17FCC" w14:textId="68C1FB59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</w:p>
        </w:tc>
        <w:tc>
          <w:tcPr>
            <w:tcW w:w="1398" w:type="dxa"/>
            <w:shd w:val="clear" w:color="auto" w:fill="auto"/>
          </w:tcPr>
          <w:p w14:paraId="10F0749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73B4FF7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</w:t>
            </w:r>
            <w:r w:rsidRPr="003557AD">
              <w:rPr>
                <w:rFonts w:asciiTheme="minorHAnsi" w:eastAsia="標楷體" w:hAnsiTheme="minorHAnsi"/>
              </w:rPr>
              <w:lastRenderedPageBreak/>
              <w:t>彙與他人進行溝通。</w:t>
            </w:r>
          </w:p>
        </w:tc>
        <w:tc>
          <w:tcPr>
            <w:tcW w:w="1276" w:type="dxa"/>
            <w:shd w:val="clear" w:color="auto" w:fill="auto"/>
          </w:tcPr>
          <w:p w14:paraId="01B9972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lastRenderedPageBreak/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lastRenderedPageBreak/>
              <w:t>2.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3-4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47E8970C" w14:textId="00F89F66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40F78612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C6F9861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79EC001B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6DCCF348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16-18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6A9E0B83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4-1</w:t>
            </w:r>
            <w:r w:rsidRPr="003557AD">
              <w:rPr>
                <w:rFonts w:asciiTheme="minorHAnsi" w:eastAsia="標楷體" w:hAnsiTheme="minorHAnsi"/>
              </w:rPr>
              <w:t>變數與條件判斷</w:t>
            </w:r>
            <w:r w:rsidRPr="003557AD">
              <w:rPr>
                <w:rFonts w:asciiTheme="minorHAnsi" w:hAnsiTheme="minorHAnsi" w:cs="新細明體"/>
              </w:rPr>
              <w:t>①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聖誕禮物</w:t>
            </w:r>
          </w:p>
        </w:tc>
        <w:tc>
          <w:tcPr>
            <w:tcW w:w="3048" w:type="dxa"/>
            <w:shd w:val="clear" w:color="auto" w:fill="auto"/>
          </w:tcPr>
          <w:p w14:paraId="4C2C9241" w14:textId="2CD87323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4F3B681" w14:textId="4A7B2AC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</w:p>
        </w:tc>
        <w:tc>
          <w:tcPr>
            <w:tcW w:w="1398" w:type="dxa"/>
            <w:shd w:val="clear" w:color="auto" w:fill="auto"/>
          </w:tcPr>
          <w:p w14:paraId="74AD6C7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3C27303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46720BF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4-1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2042F0D5" w14:textId="5D07C2D3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431DE1E3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295D3C4E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1035B60E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7795F174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19-21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4E5CDC1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4-2</w:t>
            </w:r>
            <w:r w:rsidRPr="003557AD">
              <w:rPr>
                <w:rFonts w:asciiTheme="minorHAnsi" w:eastAsia="標楷體" w:hAnsiTheme="minorHAnsi"/>
              </w:rPr>
              <w:t>條件判斷</w:t>
            </w:r>
            <w:r w:rsidRPr="003557AD">
              <w:rPr>
                <w:rFonts w:asciiTheme="minorHAnsi" w:hAnsiTheme="minorHAnsi" w:cs="新細明體"/>
              </w:rPr>
              <w:t>②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聖誕大餐</w:t>
            </w:r>
          </w:p>
        </w:tc>
        <w:tc>
          <w:tcPr>
            <w:tcW w:w="3048" w:type="dxa"/>
            <w:shd w:val="clear" w:color="auto" w:fill="auto"/>
          </w:tcPr>
          <w:p w14:paraId="0F7DE2D0" w14:textId="06C5DBB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225D595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</w:p>
          <w:p w14:paraId="6B72F7FD" w14:textId="307FB089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</w:p>
        </w:tc>
        <w:tc>
          <w:tcPr>
            <w:tcW w:w="1398" w:type="dxa"/>
            <w:shd w:val="clear" w:color="auto" w:fill="auto"/>
          </w:tcPr>
          <w:p w14:paraId="34A0881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  <w:bCs/>
              </w:rPr>
              <w:t>1</w:t>
            </w:r>
            <w:r w:rsidRPr="003557AD">
              <w:rPr>
                <w:rFonts w:asciiTheme="minorHAnsi" w:eastAsia="標楷體" w:hAnsiTheme="minorHAnsi"/>
              </w:rPr>
              <w:t>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0D92AD4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  <w:p w14:paraId="4F0D85F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【性別平等教育】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性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檢視家庭、學校、職場中基於性別刻板印象產生的偏見與歧視。</w:t>
            </w:r>
          </w:p>
        </w:tc>
        <w:tc>
          <w:tcPr>
            <w:tcW w:w="1276" w:type="dxa"/>
            <w:shd w:val="clear" w:color="auto" w:fill="auto"/>
          </w:tcPr>
          <w:p w14:paraId="54D8DEB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4-2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1EE43293" w14:textId="0DCA1064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3374F810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BADD7C5" w14:textId="77777777" w:rsidTr="00CA78D9">
        <w:trPr>
          <w:jc w:val="center"/>
        </w:trPr>
        <w:tc>
          <w:tcPr>
            <w:tcW w:w="834" w:type="dxa"/>
            <w:vMerge w:val="restart"/>
            <w:shd w:val="clear" w:color="auto" w:fill="auto"/>
            <w:vAlign w:val="center"/>
          </w:tcPr>
          <w:p w14:paraId="1331ED09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14:paraId="45B967C0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14:paraId="1DDB2727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14:paraId="447F130B" w14:textId="7B79C853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557AD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90" w:type="dxa"/>
            <w:shd w:val="clear" w:color="auto" w:fill="auto"/>
          </w:tcPr>
          <w:p w14:paraId="5A0A663C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5C00F27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1-1</w:t>
            </w:r>
            <w:r w:rsidRPr="003557AD">
              <w:rPr>
                <w:rFonts w:asciiTheme="minorHAnsi" w:eastAsia="標楷體" w:hAnsiTheme="minorHAnsi"/>
              </w:rPr>
              <w:t>遊戲規畫</w:t>
            </w:r>
          </w:p>
        </w:tc>
        <w:tc>
          <w:tcPr>
            <w:tcW w:w="3048" w:type="dxa"/>
            <w:shd w:val="clear" w:color="auto" w:fill="auto"/>
          </w:tcPr>
          <w:p w14:paraId="2B61F9C6" w14:textId="6F8B82DA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8B7EC28" w14:textId="6CCDC8C9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</w:tc>
        <w:tc>
          <w:tcPr>
            <w:tcW w:w="1398" w:type="dxa"/>
            <w:shd w:val="clear" w:color="auto" w:fill="auto"/>
          </w:tcPr>
          <w:p w14:paraId="72EBA27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54C439DF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06ECF21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範例影片：遊樂園探險</w:t>
            </w:r>
            <w:r w:rsidRPr="003557AD">
              <w:rPr>
                <w:rFonts w:asciiTheme="minorHAnsi" w:eastAsia="標楷體" w:hAnsiTheme="minorHAnsi"/>
              </w:rPr>
              <w:t>.mp4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1-1</w:t>
            </w:r>
            <w:r w:rsidRPr="003557AD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851" w:type="dxa"/>
            <w:shd w:val="clear" w:color="auto" w:fill="auto"/>
          </w:tcPr>
          <w:p w14:paraId="4B0EFF51" w14:textId="04E3CE65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965A669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38B7024" w14:textId="77777777" w:rsidTr="00CA78D9">
        <w:trPr>
          <w:trHeight w:val="3361"/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073B814D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10DC2DA2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2-3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69CF5E5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1-2</w:t>
            </w:r>
            <w:r w:rsidRPr="003557AD">
              <w:rPr>
                <w:rFonts w:asciiTheme="minorHAnsi" w:eastAsia="標楷體" w:hAnsiTheme="minorHAnsi"/>
              </w:rPr>
              <w:t>動畫設計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樂園歷險去</w:t>
            </w:r>
          </w:p>
        </w:tc>
        <w:tc>
          <w:tcPr>
            <w:tcW w:w="3048" w:type="dxa"/>
            <w:shd w:val="clear" w:color="auto" w:fill="auto"/>
          </w:tcPr>
          <w:p w14:paraId="367BD05F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</w:p>
          <w:p w14:paraId="1C3CCBC2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3399" w:type="dxa"/>
            <w:gridSpan w:val="3"/>
            <w:shd w:val="clear" w:color="auto" w:fill="auto"/>
          </w:tcPr>
          <w:p w14:paraId="2F6E6EC8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</w:p>
          <w:p w14:paraId="2FF9CD85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1398" w:type="dxa"/>
            <w:shd w:val="clear" w:color="auto" w:fill="auto"/>
          </w:tcPr>
          <w:p w14:paraId="1D4E350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5C54C22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  <w:p w14:paraId="3AA93AF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【環境教育】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環</w:t>
            </w:r>
            <w:r w:rsidRPr="003557AD">
              <w:rPr>
                <w:rFonts w:asciiTheme="minorHAnsi" w:eastAsia="標楷體" w:hAnsiTheme="minorHAnsi"/>
              </w:rPr>
              <w:t>J7:</w:t>
            </w:r>
            <w:r w:rsidRPr="003557AD">
              <w:rPr>
                <w:rFonts w:asciiTheme="minorHAnsi" w:eastAsia="標楷體" w:hAnsiTheme="minorHAnsi"/>
              </w:rPr>
              <w:t>透過「碳循環」，了解化石燃料與溫室氣體、全球暖化、及氣候變遷的關係。</w:t>
            </w:r>
          </w:p>
          <w:p w14:paraId="09490089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276" w:type="dxa"/>
            <w:shd w:val="clear" w:color="auto" w:fill="auto"/>
          </w:tcPr>
          <w:p w14:paraId="50A64E93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範例影片：遊樂園探險</w:t>
            </w:r>
            <w:r w:rsidRPr="003557AD">
              <w:rPr>
                <w:rFonts w:asciiTheme="minorHAnsi" w:eastAsia="標楷體" w:hAnsiTheme="minorHAnsi"/>
              </w:rPr>
              <w:t>.mp4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1-2</w:t>
            </w:r>
            <w:r w:rsidRPr="003557AD">
              <w:rPr>
                <w:rFonts w:asciiTheme="minorHAnsi" w:eastAsia="標楷體" w:hAnsiTheme="minorHAnsi"/>
              </w:rPr>
              <w:t>。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851" w:type="dxa"/>
            <w:shd w:val="clear" w:color="auto" w:fill="auto"/>
          </w:tcPr>
          <w:p w14:paraId="17215032" w14:textId="3271B23D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740E4C20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AE8A153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775A137B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55AA3FEE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4-6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7F637D2D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1-3</w:t>
            </w:r>
            <w:r w:rsidRPr="003557AD">
              <w:rPr>
                <w:rFonts w:asciiTheme="minorHAnsi" w:eastAsia="標楷體" w:hAnsiTheme="minorHAnsi"/>
              </w:rPr>
              <w:t>遊戲設計</w:t>
            </w:r>
            <w:r w:rsidRPr="003557AD">
              <w:rPr>
                <w:rFonts w:asciiTheme="minorHAnsi" w:eastAsia="標楷體" w:hAnsiTheme="minorHAnsi"/>
              </w:rPr>
              <w:t>—</w:t>
            </w:r>
            <w:r w:rsidRPr="003557AD">
              <w:rPr>
                <w:rFonts w:asciiTheme="minorHAnsi" w:eastAsia="標楷體" w:hAnsiTheme="minorHAnsi"/>
              </w:rPr>
              <w:t>勇闖魔鬼城</w:t>
            </w:r>
          </w:p>
        </w:tc>
        <w:tc>
          <w:tcPr>
            <w:tcW w:w="3048" w:type="dxa"/>
            <w:shd w:val="clear" w:color="auto" w:fill="auto"/>
          </w:tcPr>
          <w:p w14:paraId="26C620E2" w14:textId="46F59844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結構化程式設計。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19E8498F" w14:textId="3A9CAAA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</w:p>
        </w:tc>
        <w:tc>
          <w:tcPr>
            <w:tcW w:w="1398" w:type="dxa"/>
            <w:shd w:val="clear" w:color="auto" w:fill="auto"/>
          </w:tcPr>
          <w:p w14:paraId="7F5AA30D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532E1B1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2AD2147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範例影片：遊樂園探險</w:t>
            </w:r>
            <w:r w:rsidRPr="003557AD">
              <w:rPr>
                <w:rFonts w:asciiTheme="minorHAnsi" w:eastAsia="標楷體" w:hAnsiTheme="minorHAnsi"/>
              </w:rPr>
              <w:t>.mp4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程式檔案：</w:t>
            </w:r>
            <w:r w:rsidRPr="003557AD">
              <w:rPr>
                <w:rFonts w:asciiTheme="minorHAnsi" w:eastAsia="標楷體" w:hAnsiTheme="minorHAnsi"/>
              </w:rPr>
              <w:t>1-3</w:t>
            </w:r>
            <w:r w:rsidRPr="003557AD">
              <w:rPr>
                <w:rFonts w:asciiTheme="minorHAnsi" w:eastAsia="標楷體" w:hAnsiTheme="minorHAnsi"/>
              </w:rPr>
              <w:t>。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851" w:type="dxa"/>
            <w:shd w:val="clear" w:color="auto" w:fill="auto"/>
          </w:tcPr>
          <w:p w14:paraId="58676A79" w14:textId="4ECF94D1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26C96FA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08CDBD1D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7981E94E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07E054CB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7-8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4421A22C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1-4</w:t>
            </w:r>
            <w:r w:rsidRPr="003557AD">
              <w:rPr>
                <w:rFonts w:asciiTheme="minorHAnsi" w:eastAsia="標楷體" w:hAnsiTheme="minorHAnsi"/>
              </w:rPr>
              <w:t>聲音設計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3048" w:type="dxa"/>
            <w:shd w:val="clear" w:color="auto" w:fill="auto"/>
          </w:tcPr>
          <w:p w14:paraId="066BFF2A" w14:textId="56DF34AE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演算法基本概念。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程式語言基本概念、功能及應用。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274C7548" w14:textId="77777777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能了解資訊系統的基本組成架構與運算原理。</w:t>
            </w:r>
          </w:p>
          <w:p w14:paraId="782890DF" w14:textId="3B3C1B1B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</w:p>
        </w:tc>
        <w:tc>
          <w:tcPr>
            <w:tcW w:w="1398" w:type="dxa"/>
            <w:shd w:val="clear" w:color="auto" w:fill="auto"/>
          </w:tcPr>
          <w:p w14:paraId="474AB81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18844429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  <w:p w14:paraId="2537A68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【性別平等教育】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性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檢視家庭、學校、職場中基於性別刻板印象產生的偏見與歧視。</w:t>
            </w:r>
          </w:p>
        </w:tc>
        <w:tc>
          <w:tcPr>
            <w:tcW w:w="1276" w:type="dxa"/>
            <w:shd w:val="clear" w:color="auto" w:fill="auto"/>
          </w:tcPr>
          <w:p w14:paraId="62FC1D0C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</w:t>
            </w:r>
            <w:r w:rsidRPr="003557AD">
              <w:rPr>
                <w:rFonts w:asciiTheme="minorHAnsi" w:eastAsia="標楷體" w:hAnsiTheme="minorHAnsi"/>
              </w:rPr>
              <w:t>Scratch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錄音檔：</w:t>
            </w:r>
            <w:r w:rsidRPr="003557AD">
              <w:rPr>
                <w:rFonts w:asciiTheme="minorHAnsi" w:eastAsia="標楷體" w:hAnsiTheme="minorHAnsi"/>
              </w:rPr>
              <w:t>1-4</w:t>
            </w:r>
            <w:r w:rsidRPr="003557AD">
              <w:rPr>
                <w:rFonts w:asciiTheme="minorHAnsi" w:eastAsia="標楷體" w:hAnsiTheme="minorHAnsi"/>
              </w:rPr>
              <w:t>對白</w:t>
            </w:r>
          </w:p>
        </w:tc>
        <w:tc>
          <w:tcPr>
            <w:tcW w:w="851" w:type="dxa"/>
            <w:shd w:val="clear" w:color="auto" w:fill="auto"/>
          </w:tcPr>
          <w:p w14:paraId="7CF3424D" w14:textId="0C8CFAC8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B438839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7C4CEF98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57DCC32C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4B384D52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9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49FB109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2-1</w:t>
            </w:r>
            <w:r w:rsidRPr="003557AD">
              <w:rPr>
                <w:rFonts w:asciiTheme="minorHAnsi" w:eastAsia="標楷體" w:hAnsiTheme="minorHAnsi"/>
              </w:rPr>
              <w:t>啟動專題</w:t>
            </w:r>
          </w:p>
        </w:tc>
        <w:tc>
          <w:tcPr>
            <w:tcW w:w="3048" w:type="dxa"/>
            <w:shd w:val="clear" w:color="auto" w:fill="auto"/>
          </w:tcPr>
          <w:p w14:paraId="3FB752FB" w14:textId="4BF4D818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6F74BE2" w14:textId="0BE8AD62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能利用資訊科技與他</w:t>
            </w:r>
            <w:r w:rsidRPr="005A55B1">
              <w:rPr>
                <w:rFonts w:asciiTheme="minorHAnsi" w:eastAsia="標楷體" w:hAnsiTheme="minorHAnsi"/>
                <w:color w:val="C00000"/>
              </w:rPr>
              <w:lastRenderedPageBreak/>
              <w:t>人進行有效的互動。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</w:tc>
        <w:tc>
          <w:tcPr>
            <w:tcW w:w="1398" w:type="dxa"/>
            <w:shd w:val="clear" w:color="auto" w:fill="auto"/>
          </w:tcPr>
          <w:p w14:paraId="0827221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lastRenderedPageBreak/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605402C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J4:</w:t>
            </w:r>
            <w:r w:rsidRPr="003557AD">
              <w:rPr>
                <w:rFonts w:asciiTheme="minorHAnsi" w:eastAsia="標楷體" w:hAnsiTheme="minorHAnsi"/>
              </w:rPr>
              <w:t>除紙本閱讀之外，依學習需求選擇適當的閱讀媒材，並了解如何利用適當的</w:t>
            </w:r>
            <w:r w:rsidRPr="003557AD">
              <w:rPr>
                <w:rFonts w:asciiTheme="minorHAnsi" w:eastAsia="標楷體" w:hAnsiTheme="minorHAnsi"/>
              </w:rPr>
              <w:lastRenderedPageBreak/>
              <w:t>管道獲得文本資源。</w:t>
            </w:r>
          </w:p>
        </w:tc>
        <w:tc>
          <w:tcPr>
            <w:tcW w:w="1276" w:type="dxa"/>
            <w:shd w:val="clear" w:color="auto" w:fill="auto"/>
          </w:tcPr>
          <w:p w14:paraId="11FC7DF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lastRenderedPageBreak/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</w:t>
            </w:r>
            <w:r w:rsidRPr="003557AD">
              <w:rPr>
                <w:rFonts w:asciiTheme="minorHAnsi" w:eastAsia="標楷體" w:hAnsiTheme="minorHAnsi"/>
              </w:rPr>
              <w:lastRenderedPageBreak/>
              <w:t>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1E7A34FE" w14:textId="177D90DE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514FC532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16A758A9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E9091A8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7B30A22F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10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13CAE23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2-1</w:t>
            </w:r>
            <w:r w:rsidRPr="003557AD">
              <w:rPr>
                <w:rFonts w:asciiTheme="minorHAnsi" w:eastAsia="標楷體" w:hAnsiTheme="minorHAnsi"/>
              </w:rPr>
              <w:t>啟動專題</w:t>
            </w:r>
            <w:r w:rsidRPr="003557AD">
              <w:rPr>
                <w:rFonts w:asciiTheme="minorHAnsi" w:eastAsia="標楷體" w:hAnsiTheme="minorHAnsi"/>
              </w:rPr>
              <w:br/>
              <w:t>2-2</w:t>
            </w:r>
            <w:r w:rsidRPr="003557AD">
              <w:rPr>
                <w:rFonts w:asciiTheme="minorHAnsi" w:eastAsia="標楷體" w:hAnsiTheme="minorHAnsi"/>
              </w:rPr>
              <w:t>資料蒐集</w:t>
            </w:r>
          </w:p>
        </w:tc>
        <w:tc>
          <w:tcPr>
            <w:tcW w:w="3048" w:type="dxa"/>
            <w:shd w:val="clear" w:color="auto" w:fill="auto"/>
          </w:tcPr>
          <w:p w14:paraId="6954CBEA" w14:textId="1B913370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51FC6D7" w14:textId="06FF1B43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能利用資訊科技與他人進行有效的互動。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能設計資訊作品以解決生活問題。</w:t>
            </w:r>
          </w:p>
        </w:tc>
        <w:tc>
          <w:tcPr>
            <w:tcW w:w="1398" w:type="dxa"/>
            <w:shd w:val="clear" w:color="auto" w:fill="auto"/>
          </w:tcPr>
          <w:p w14:paraId="5F1C297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566F3103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02B8332F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6F90458C" w14:textId="472B4FB1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0CC903E6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9029BA2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D011786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1DF03823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11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23A662F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2-2</w:t>
            </w:r>
            <w:r w:rsidRPr="003557AD">
              <w:rPr>
                <w:rFonts w:asciiTheme="minorHAnsi" w:eastAsia="標楷體" w:hAnsiTheme="minorHAnsi"/>
              </w:rPr>
              <w:t>資料蒐集</w:t>
            </w:r>
          </w:p>
        </w:tc>
        <w:tc>
          <w:tcPr>
            <w:tcW w:w="3048" w:type="dxa"/>
            <w:shd w:val="clear" w:color="auto" w:fill="auto"/>
          </w:tcPr>
          <w:p w14:paraId="413080AA" w14:textId="2C6F0124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CC4E427" w14:textId="03C57D3C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</w:p>
        </w:tc>
        <w:tc>
          <w:tcPr>
            <w:tcW w:w="1398" w:type="dxa"/>
            <w:shd w:val="clear" w:color="auto" w:fill="auto"/>
          </w:tcPr>
          <w:p w14:paraId="2871A9AD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2B870EE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【生涯規劃教育】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涯</w:t>
            </w:r>
            <w:r w:rsidRPr="003557AD">
              <w:rPr>
                <w:rFonts w:asciiTheme="minorHAnsi" w:eastAsia="標楷體" w:hAnsiTheme="minorHAnsi"/>
              </w:rPr>
              <w:t>J7:</w:t>
            </w:r>
            <w:r w:rsidRPr="003557AD">
              <w:rPr>
                <w:rFonts w:asciiTheme="minorHAnsi" w:eastAsia="標楷體" w:hAnsiTheme="minorHAnsi"/>
              </w:rPr>
              <w:t>學習蒐集與分析工作</w:t>
            </w:r>
            <w:r w:rsidRPr="003557AD">
              <w:rPr>
                <w:rFonts w:asciiTheme="minorHAnsi" w:eastAsia="標楷體" w:hAnsiTheme="minorHAnsi"/>
              </w:rPr>
              <w:t>/</w:t>
            </w:r>
            <w:r w:rsidRPr="003557AD">
              <w:rPr>
                <w:rFonts w:asciiTheme="minorHAnsi" w:eastAsia="標楷體" w:hAnsiTheme="minorHAnsi"/>
              </w:rPr>
              <w:t>教育環境的資料。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J4:</w:t>
            </w:r>
            <w:r w:rsidRPr="003557AD">
              <w:rPr>
                <w:rFonts w:asciiTheme="minorHAnsi" w:eastAsia="標楷體" w:hAnsiTheme="minorHAnsi"/>
              </w:rPr>
              <w:t>除紙本閱讀之外，依學習需求選擇適當的閱讀媒材，並了解如何利用適當的管道獲得文本資源。</w:t>
            </w:r>
          </w:p>
        </w:tc>
        <w:tc>
          <w:tcPr>
            <w:tcW w:w="1276" w:type="dxa"/>
            <w:shd w:val="clear" w:color="auto" w:fill="auto"/>
          </w:tcPr>
          <w:p w14:paraId="7754024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6CE7F40B" w14:textId="639D183C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98A4841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093F309E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41994A2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0467CB38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12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1CEBD7F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2-3</w:t>
            </w:r>
            <w:r w:rsidRPr="003557AD">
              <w:rPr>
                <w:rFonts w:asciiTheme="minorHAnsi" w:eastAsia="標楷體" w:hAnsiTheme="minorHAnsi"/>
              </w:rPr>
              <w:t>旅遊規畫書</w:t>
            </w:r>
          </w:p>
        </w:tc>
        <w:tc>
          <w:tcPr>
            <w:tcW w:w="3048" w:type="dxa"/>
            <w:shd w:val="clear" w:color="auto" w:fill="auto"/>
          </w:tcPr>
          <w:p w14:paraId="1EC82606" w14:textId="398B976C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7F67761D" w14:textId="4A621A7F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能選用適當的資訊科技與他人合作完成作品。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能應用資訊科技與他人合作進行數位創作。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能有系統地整理數位資源。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</w:p>
        </w:tc>
        <w:tc>
          <w:tcPr>
            <w:tcW w:w="1398" w:type="dxa"/>
            <w:shd w:val="clear" w:color="auto" w:fill="auto"/>
          </w:tcPr>
          <w:p w14:paraId="3F2B30B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76F9CCC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6830D8E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34FD4F1D" w14:textId="1CB794F5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74D0CC6C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70BD2BF6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5838C7BB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155342D4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13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3637761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2-4</w:t>
            </w:r>
            <w:r w:rsidRPr="003557AD">
              <w:rPr>
                <w:rFonts w:asciiTheme="minorHAnsi" w:eastAsia="標楷體" w:hAnsiTheme="minorHAnsi"/>
              </w:rPr>
              <w:t>經費預算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3048" w:type="dxa"/>
            <w:shd w:val="clear" w:color="auto" w:fill="auto"/>
          </w:tcPr>
          <w:p w14:paraId="08BA173E" w14:textId="3B3CDFCE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61A528E" w14:textId="75B0933A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能選用適當的資訊科技與他人合作完成作品。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能應用資訊科技與他人合作進行數位創作。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能有系統地整理數位資源。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</w:p>
        </w:tc>
        <w:tc>
          <w:tcPr>
            <w:tcW w:w="1398" w:type="dxa"/>
            <w:shd w:val="clear" w:color="auto" w:fill="auto"/>
          </w:tcPr>
          <w:p w14:paraId="1ADDF1CC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4F91DB47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2996072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7B9D9DF6" w14:textId="49DA48B4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68C1E00C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45DBA2FB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244C6305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217F8AF7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14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3502D88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2-5</w:t>
            </w:r>
            <w:r w:rsidRPr="003557AD">
              <w:rPr>
                <w:rFonts w:asciiTheme="minorHAnsi" w:eastAsia="標楷體" w:hAnsiTheme="minorHAnsi"/>
              </w:rPr>
              <w:t>行前簡報</w:t>
            </w:r>
          </w:p>
        </w:tc>
        <w:tc>
          <w:tcPr>
            <w:tcW w:w="3048" w:type="dxa"/>
            <w:shd w:val="clear" w:color="auto" w:fill="auto"/>
          </w:tcPr>
          <w:p w14:paraId="4939B917" w14:textId="3EB41344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467E7F79" w14:textId="120D0731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能選用適當的資訊科技與他人合作完成作品。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能應用資訊科技與他人合作進行數位創作。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能有系統地整理數位資源。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-4: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能應用運算思維解析問題。</w:t>
            </w:r>
          </w:p>
        </w:tc>
        <w:tc>
          <w:tcPr>
            <w:tcW w:w="1398" w:type="dxa"/>
            <w:shd w:val="clear" w:color="auto" w:fill="auto"/>
          </w:tcPr>
          <w:p w14:paraId="7DED0FCF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0A8463A6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13EF9D1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6A694CC5" w14:textId="5624091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64B3193A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09A9B94B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16085A04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59721555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15-16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08A93B7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習作：資料處理專題</w:t>
            </w:r>
          </w:p>
        </w:tc>
        <w:tc>
          <w:tcPr>
            <w:tcW w:w="3048" w:type="dxa"/>
            <w:shd w:val="clear" w:color="auto" w:fill="auto"/>
          </w:tcPr>
          <w:p w14:paraId="5F5B190C" w14:textId="1D53E4F5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T-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資料處理應用專題。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44DCD2E0" w14:textId="18D9A4AA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能具備探索資訊科技之興趣，不受性別限制。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能熟悉資訊科技共創工具的使用方法。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能選用適當的資訊科技與他人合作完成作品。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c-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能應用資訊科技與他人合作進行數位創作。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能選用適當的資訊科技組織思維，並進行有效的表達。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lastRenderedPageBreak/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能有系統地整理數位資源。</w:t>
            </w:r>
          </w:p>
        </w:tc>
        <w:tc>
          <w:tcPr>
            <w:tcW w:w="1398" w:type="dxa"/>
            <w:shd w:val="clear" w:color="auto" w:fill="auto"/>
          </w:tcPr>
          <w:p w14:paraId="6692BC5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lastRenderedPageBreak/>
              <w:t>1.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2432" w:type="dxa"/>
            <w:shd w:val="clear" w:color="auto" w:fill="auto"/>
          </w:tcPr>
          <w:p w14:paraId="264FE45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【品德教育】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品</w:t>
            </w:r>
            <w:r w:rsidRPr="003557AD">
              <w:rPr>
                <w:rFonts w:asciiTheme="minorHAnsi" w:eastAsia="標楷體" w:hAnsiTheme="minorHAnsi"/>
              </w:rPr>
              <w:t>J1:</w:t>
            </w:r>
            <w:r w:rsidRPr="003557AD">
              <w:rPr>
                <w:rFonts w:asciiTheme="minorHAnsi" w:eastAsia="標楷體" w:hAnsiTheme="minorHAnsi"/>
              </w:rPr>
              <w:t>溝通合作與和諧人際關係。</w:t>
            </w:r>
          </w:p>
          <w:p w14:paraId="61F8BBAB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1E4480F1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需求設備：個人電腦、網路（使用</w:t>
            </w:r>
            <w:r w:rsidRPr="003557AD">
              <w:rPr>
                <w:rFonts w:asciiTheme="minorHAnsi" w:eastAsia="標楷體" w:hAnsiTheme="minorHAnsi"/>
              </w:rPr>
              <w:t>Google</w:t>
            </w:r>
            <w:r w:rsidRPr="003557AD">
              <w:rPr>
                <w:rFonts w:asciiTheme="minorHAnsi" w:eastAsia="標楷體" w:hAnsiTheme="minorHAnsi"/>
              </w:rPr>
              <w:t>公司提供的各項線上免費軟體）</w:t>
            </w:r>
          </w:p>
        </w:tc>
        <w:tc>
          <w:tcPr>
            <w:tcW w:w="851" w:type="dxa"/>
            <w:shd w:val="clear" w:color="auto" w:fill="auto"/>
          </w:tcPr>
          <w:p w14:paraId="45134DA8" w14:textId="3F7DA02E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096F10A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CA9C7D1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4F362F9D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6CCD6ACE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17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1F8759B3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3-1</w:t>
            </w:r>
            <w:r w:rsidRPr="003557AD">
              <w:rPr>
                <w:rFonts w:asciiTheme="minorHAnsi" w:eastAsia="標楷體" w:hAnsiTheme="minorHAnsi"/>
              </w:rPr>
              <w:t>資訊安全簡介</w:t>
            </w:r>
          </w:p>
        </w:tc>
        <w:tc>
          <w:tcPr>
            <w:tcW w:w="3048" w:type="dxa"/>
            <w:shd w:val="clear" w:color="auto" w:fill="auto"/>
          </w:tcPr>
          <w:p w14:paraId="2688DB0E" w14:textId="368348E5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個人資料保護。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-3: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資訊安全。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B48764F" w14:textId="708EDAA2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能了解資訊科技相關之法律、倫理及社會議題，以保護自己與尊重他人。</w:t>
            </w:r>
          </w:p>
        </w:tc>
        <w:tc>
          <w:tcPr>
            <w:tcW w:w="1398" w:type="dxa"/>
            <w:shd w:val="clear" w:color="auto" w:fill="auto"/>
          </w:tcPr>
          <w:p w14:paraId="55EFA6D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65DF6BF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【安全教育】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安</w:t>
            </w:r>
            <w:r w:rsidRPr="003557AD">
              <w:rPr>
                <w:rFonts w:asciiTheme="minorHAnsi" w:eastAsia="標楷體" w:hAnsiTheme="minorHAnsi"/>
              </w:rPr>
              <w:t>J1:</w:t>
            </w:r>
            <w:r w:rsidRPr="003557AD">
              <w:rPr>
                <w:rFonts w:asciiTheme="minorHAnsi" w:eastAsia="標楷體" w:hAnsiTheme="minorHAnsi"/>
              </w:rPr>
              <w:t>理解安全教育的意義。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【人權教育】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人</w:t>
            </w:r>
            <w:r w:rsidRPr="003557AD">
              <w:rPr>
                <w:rFonts w:asciiTheme="minorHAnsi" w:eastAsia="標楷體" w:hAnsiTheme="minorHAnsi"/>
              </w:rPr>
              <w:t>J1:</w:t>
            </w:r>
            <w:r w:rsidRPr="003557AD">
              <w:rPr>
                <w:rFonts w:asciiTheme="minorHAnsi" w:eastAsia="標楷體" w:hAnsiTheme="minorHAnsi"/>
              </w:rPr>
              <w:t>認識基本人權的意涵，並了解憲法對人權保障的意義。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【法治教育】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法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認識法律之意義與制定。</w:t>
            </w:r>
          </w:p>
        </w:tc>
        <w:tc>
          <w:tcPr>
            <w:tcW w:w="1276" w:type="dxa"/>
            <w:shd w:val="clear" w:color="auto" w:fill="auto"/>
          </w:tcPr>
          <w:p w14:paraId="473E3DAC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需求設備：個人電腦、簡報檔、教學影片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851" w:type="dxa"/>
            <w:shd w:val="clear" w:color="auto" w:fill="auto"/>
          </w:tcPr>
          <w:p w14:paraId="39D0BFE2" w14:textId="5176E2F8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185E171F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3BADC1B5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486388AC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2D7F101E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18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7E9A1C5F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3-2</w:t>
            </w:r>
            <w:r w:rsidRPr="003557AD">
              <w:rPr>
                <w:rFonts w:asciiTheme="minorHAnsi" w:eastAsia="標楷體" w:hAnsiTheme="minorHAnsi"/>
              </w:rPr>
              <w:t>個人資料保護</w:t>
            </w:r>
          </w:p>
        </w:tc>
        <w:tc>
          <w:tcPr>
            <w:tcW w:w="3048" w:type="dxa"/>
            <w:shd w:val="clear" w:color="auto" w:fill="auto"/>
          </w:tcPr>
          <w:p w14:paraId="793F61AB" w14:textId="65905461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個人資料保護。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資訊科技合理使用原則。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0F92D263" w14:textId="336660A1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能了解資訊科技相關之法律、倫理及社會議題，以保護自己與尊重他人。</w:t>
            </w:r>
          </w:p>
        </w:tc>
        <w:tc>
          <w:tcPr>
            <w:tcW w:w="1398" w:type="dxa"/>
            <w:shd w:val="clear" w:color="auto" w:fill="auto"/>
          </w:tcPr>
          <w:p w14:paraId="0E9DDDC9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595215E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【品德教育】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品</w:t>
            </w:r>
            <w:r w:rsidRPr="003557AD">
              <w:rPr>
                <w:rFonts w:asciiTheme="minorHAnsi" w:eastAsia="標楷體" w:hAnsiTheme="minorHAnsi"/>
              </w:rPr>
              <w:t>J5:</w:t>
            </w:r>
            <w:r w:rsidRPr="003557AD">
              <w:rPr>
                <w:rFonts w:asciiTheme="minorHAnsi" w:eastAsia="標楷體" w:hAnsiTheme="minorHAnsi"/>
              </w:rPr>
              <w:t>資訊與媒體的公共性與社會責任。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【法治教育】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法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認識法律之意義與制定。</w:t>
            </w:r>
          </w:p>
        </w:tc>
        <w:tc>
          <w:tcPr>
            <w:tcW w:w="1276" w:type="dxa"/>
            <w:shd w:val="clear" w:color="auto" w:fill="auto"/>
          </w:tcPr>
          <w:p w14:paraId="3D1E1282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需求設備：個人電腦、簡報檔、教學影片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851" w:type="dxa"/>
            <w:shd w:val="clear" w:color="auto" w:fill="auto"/>
          </w:tcPr>
          <w:p w14:paraId="45B8E0CA" w14:textId="58EE3143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60947DDF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078DEF17" w14:textId="77777777" w:rsidTr="00CA78D9">
        <w:trPr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13ED1399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09159C11" w14:textId="77777777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19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1D10F69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3-3</w:t>
            </w:r>
            <w:r w:rsidRPr="003557AD">
              <w:rPr>
                <w:rFonts w:asciiTheme="minorHAnsi" w:eastAsia="標楷體" w:hAnsiTheme="minorHAnsi"/>
              </w:rPr>
              <w:t>資訊的合理使用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【第三次評量週】</w:t>
            </w:r>
          </w:p>
        </w:tc>
        <w:tc>
          <w:tcPr>
            <w:tcW w:w="3048" w:type="dxa"/>
            <w:shd w:val="clear" w:color="auto" w:fill="auto"/>
          </w:tcPr>
          <w:p w14:paraId="2ED0E476" w14:textId="3837F472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資訊科技合理使用原則。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1ED94209" w14:textId="7995C9F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能了解資訊科技相關之法律、倫理及社會議題，以保護自己與尊重他人。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能利用資訊科技與他人進行有效的互動。</w:t>
            </w:r>
          </w:p>
        </w:tc>
        <w:tc>
          <w:tcPr>
            <w:tcW w:w="1398" w:type="dxa"/>
            <w:shd w:val="clear" w:color="auto" w:fill="auto"/>
          </w:tcPr>
          <w:p w14:paraId="0FC70B78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620FB6E9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【人權教育】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人</w:t>
            </w:r>
            <w:r w:rsidRPr="003557AD">
              <w:rPr>
                <w:rFonts w:asciiTheme="minorHAnsi" w:eastAsia="標楷體" w:hAnsiTheme="minorHAnsi"/>
              </w:rPr>
              <w:t>J1:</w:t>
            </w:r>
            <w:r w:rsidRPr="003557AD">
              <w:rPr>
                <w:rFonts w:asciiTheme="minorHAnsi" w:eastAsia="標楷體" w:hAnsiTheme="minorHAnsi"/>
              </w:rPr>
              <w:t>認識基本人權的意涵，並了解憲法對人權保障的意義。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【品德教育】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品</w:t>
            </w:r>
            <w:r w:rsidRPr="003557AD">
              <w:rPr>
                <w:rFonts w:asciiTheme="minorHAnsi" w:eastAsia="標楷體" w:hAnsiTheme="minorHAnsi"/>
              </w:rPr>
              <w:t>J5:</w:t>
            </w:r>
            <w:r w:rsidRPr="003557AD">
              <w:rPr>
                <w:rFonts w:asciiTheme="minorHAnsi" w:eastAsia="標楷體" w:hAnsiTheme="minorHAnsi"/>
              </w:rPr>
              <w:t>資訊與媒體的公共性與社會責任。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【法治教育】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法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認識法律之意義與制定。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0FE8EAF4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需求設備：個人電腦、簡報檔、教學影片</w:t>
            </w:r>
            <w:r w:rsidRPr="003557AD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851" w:type="dxa"/>
            <w:shd w:val="clear" w:color="auto" w:fill="auto"/>
          </w:tcPr>
          <w:p w14:paraId="758A521A" w14:textId="44E4CA21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567CA9E1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645FB" w:rsidRPr="003557AD" w14:paraId="6769D77B" w14:textId="77777777" w:rsidTr="00CA78D9">
        <w:trPr>
          <w:trHeight w:val="3122"/>
          <w:jc w:val="center"/>
        </w:trPr>
        <w:tc>
          <w:tcPr>
            <w:tcW w:w="834" w:type="dxa"/>
            <w:vMerge/>
            <w:shd w:val="clear" w:color="auto" w:fill="auto"/>
            <w:vAlign w:val="center"/>
          </w:tcPr>
          <w:p w14:paraId="6B19EA5E" w14:textId="77777777" w:rsidR="000645FB" w:rsidRPr="003557AD" w:rsidRDefault="000645FB" w:rsidP="000645FB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90" w:type="dxa"/>
            <w:shd w:val="clear" w:color="auto" w:fill="auto"/>
          </w:tcPr>
          <w:p w14:paraId="5C410E02" w14:textId="269D646B" w:rsidR="000645FB" w:rsidRPr="003557AD" w:rsidRDefault="000645FB" w:rsidP="000645FB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第</w:t>
            </w:r>
            <w:r w:rsidRPr="003557AD">
              <w:rPr>
                <w:rFonts w:asciiTheme="minorHAnsi" w:eastAsia="標楷體" w:hAnsiTheme="minorHAnsi"/>
              </w:rPr>
              <w:t>20-21</w:t>
            </w:r>
            <w:r w:rsidRPr="003557AD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669" w:type="dxa"/>
            <w:shd w:val="clear" w:color="auto" w:fill="auto"/>
          </w:tcPr>
          <w:p w14:paraId="46C3584A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3-4</w:t>
            </w:r>
            <w:r w:rsidRPr="003557AD">
              <w:rPr>
                <w:rFonts w:asciiTheme="minorHAnsi" w:eastAsia="標楷體" w:hAnsiTheme="minorHAnsi"/>
              </w:rPr>
              <w:t>創用</w:t>
            </w:r>
            <w:r w:rsidRPr="003557AD">
              <w:rPr>
                <w:rFonts w:asciiTheme="minorHAnsi" w:eastAsia="標楷體" w:hAnsiTheme="minorHAnsi"/>
              </w:rPr>
              <w:t>CC</w:t>
            </w:r>
            <w:r w:rsidRPr="003557AD">
              <w:rPr>
                <w:rFonts w:asciiTheme="minorHAnsi" w:eastAsia="標楷體" w:hAnsiTheme="minorHAnsi"/>
              </w:rPr>
              <w:t>的應用</w:t>
            </w:r>
          </w:p>
        </w:tc>
        <w:tc>
          <w:tcPr>
            <w:tcW w:w="3048" w:type="dxa"/>
            <w:shd w:val="clear" w:color="auto" w:fill="auto"/>
          </w:tcPr>
          <w:p w14:paraId="4F1EE87F" w14:textId="55A9950D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資</w:t>
            </w:r>
            <w:r w:rsidRPr="005A55B1">
              <w:rPr>
                <w:rFonts w:asciiTheme="minorHAnsi" w:eastAsia="標楷體" w:hAnsiTheme="minorHAnsi"/>
                <w:color w:val="C00000"/>
              </w:rPr>
              <w:t>H-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資訊科技合理使用原則。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FCA3344" w14:textId="2AB3F924" w:rsidR="000645FB" w:rsidRPr="005A55B1" w:rsidRDefault="000645FB" w:rsidP="000645FB">
            <w:pPr>
              <w:snapToGrid w:val="0"/>
              <w:rPr>
                <w:rFonts w:asciiTheme="minorHAnsi" w:eastAsia="標楷體" w:hAnsiTheme="minorHAnsi"/>
                <w:color w:val="C00000"/>
              </w:rPr>
            </w:pP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-1:</w:t>
            </w:r>
            <w:r w:rsidRPr="005A55B1">
              <w:rPr>
                <w:rFonts w:asciiTheme="minorHAnsi" w:eastAsia="標楷體" w:hAnsiTheme="minorHAnsi"/>
                <w:color w:val="C00000"/>
              </w:rPr>
              <w:t>能落實健康的數位使用習慣與態度。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a-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能了解資訊科技相關之法律、倫理及社會議題，以保護自己與尊重他人。</w:t>
            </w:r>
            <w:r w:rsidRPr="005A55B1">
              <w:rPr>
                <w:rFonts w:asciiTheme="minorHAnsi" w:eastAsia="標楷體" w:hAnsiTheme="minorHAnsi"/>
                <w:color w:val="C00000"/>
              </w:rPr>
              <w:br/>
            </w:r>
            <w:r w:rsidRPr="005A55B1">
              <w:rPr>
                <w:rFonts w:asciiTheme="minorHAnsi" w:eastAsia="標楷體" w:hAnsiTheme="minorHAnsi"/>
                <w:color w:val="C00000"/>
              </w:rPr>
              <w:t>運</w:t>
            </w:r>
            <w:r w:rsidRPr="005A55B1">
              <w:rPr>
                <w:rFonts w:asciiTheme="minorHAnsi" w:eastAsia="標楷體" w:hAnsiTheme="minorHAnsi"/>
                <w:color w:val="C00000"/>
              </w:rPr>
              <w:t>p-</w:t>
            </w:r>
            <w:r w:rsidRPr="005A55B1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5A55B1">
              <w:rPr>
                <w:rFonts w:asciiTheme="minorHAnsi" w:eastAsia="標楷體" w:hAnsiTheme="minorHAnsi"/>
                <w:color w:val="C00000"/>
              </w:rPr>
              <w:t>-2:</w:t>
            </w:r>
            <w:r w:rsidRPr="005A55B1">
              <w:rPr>
                <w:rFonts w:asciiTheme="minorHAnsi" w:eastAsia="標楷體" w:hAnsiTheme="minorHAnsi"/>
                <w:color w:val="C00000"/>
              </w:rPr>
              <w:t>能利用資訊科技與他人進行有效的互動。</w:t>
            </w:r>
          </w:p>
        </w:tc>
        <w:tc>
          <w:tcPr>
            <w:tcW w:w="1398" w:type="dxa"/>
            <w:shd w:val="clear" w:color="auto" w:fill="auto"/>
          </w:tcPr>
          <w:p w14:paraId="3B1D9D75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1.</w:t>
            </w:r>
            <w:r w:rsidRPr="003557AD">
              <w:rPr>
                <w:rFonts w:asciiTheme="minorHAnsi" w:eastAsia="標楷體" w:hAnsiTheme="minorHAnsi"/>
              </w:rPr>
              <w:t>課堂討論</w:t>
            </w:r>
            <w:r w:rsidRPr="003557AD">
              <w:rPr>
                <w:rFonts w:asciiTheme="minorHAnsi" w:eastAsia="標楷體" w:hAnsiTheme="minorHAnsi"/>
              </w:rPr>
              <w:br/>
              <w:t>2.</w:t>
            </w:r>
            <w:r w:rsidRPr="003557AD">
              <w:rPr>
                <w:rFonts w:asciiTheme="minorHAnsi" w:eastAsia="標楷體" w:hAnsiTheme="minorHAnsi"/>
              </w:rPr>
              <w:t>上機實作</w:t>
            </w:r>
            <w:r w:rsidRPr="003557AD">
              <w:rPr>
                <w:rFonts w:asciiTheme="minorHAnsi" w:eastAsia="標楷體" w:hAnsiTheme="minorHAnsi"/>
              </w:rPr>
              <w:br/>
              <w:t>3.</w:t>
            </w:r>
            <w:r w:rsidRPr="003557AD">
              <w:rPr>
                <w:rFonts w:asciiTheme="minorHAnsi" w:eastAsia="標楷體" w:hAnsiTheme="minorHAnsi"/>
              </w:rPr>
              <w:t>作業成品</w:t>
            </w:r>
            <w:r w:rsidRPr="003557AD">
              <w:rPr>
                <w:rFonts w:asciiTheme="minorHAnsi" w:eastAsia="標楷體" w:hAnsiTheme="minorHAnsi"/>
              </w:rPr>
              <w:br/>
              <w:t>4.</w:t>
            </w:r>
            <w:r w:rsidRPr="003557AD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32" w:type="dxa"/>
            <w:shd w:val="clear" w:color="auto" w:fill="auto"/>
          </w:tcPr>
          <w:p w14:paraId="7A2E5EC0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【品德教育】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品</w:t>
            </w:r>
            <w:r w:rsidRPr="003557AD">
              <w:rPr>
                <w:rFonts w:asciiTheme="minorHAnsi" w:eastAsia="標楷體" w:hAnsiTheme="minorHAnsi"/>
              </w:rPr>
              <w:t>J5:</w:t>
            </w:r>
            <w:r w:rsidRPr="003557AD">
              <w:rPr>
                <w:rFonts w:asciiTheme="minorHAnsi" w:eastAsia="標楷體" w:hAnsiTheme="minorHAnsi"/>
              </w:rPr>
              <w:t>資訊與媒體的公共性與社會責任。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【閱讀素養教育】</w:t>
            </w:r>
            <w:r w:rsidRPr="003557AD">
              <w:rPr>
                <w:rFonts w:asciiTheme="minorHAnsi" w:eastAsia="標楷體" w:hAnsiTheme="minorHAnsi"/>
              </w:rPr>
              <w:br/>
            </w:r>
            <w:r w:rsidRPr="003557AD">
              <w:rPr>
                <w:rFonts w:asciiTheme="minorHAnsi" w:eastAsia="標楷體" w:hAnsiTheme="minorHAnsi"/>
              </w:rPr>
              <w:t>閱</w:t>
            </w:r>
            <w:r w:rsidRPr="003557AD">
              <w:rPr>
                <w:rFonts w:asciiTheme="minorHAnsi" w:eastAsia="標楷體" w:hAnsiTheme="minorHAnsi"/>
              </w:rPr>
              <w:t>J3:</w:t>
            </w:r>
            <w:r w:rsidRPr="003557AD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1276" w:type="dxa"/>
            <w:shd w:val="clear" w:color="auto" w:fill="auto"/>
          </w:tcPr>
          <w:p w14:paraId="5FF5F65E" w14:textId="77777777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  <w:r w:rsidRPr="003557AD">
              <w:rPr>
                <w:rFonts w:asciiTheme="minorHAnsi" w:eastAsia="標楷體" w:hAnsiTheme="minorHAnsi"/>
              </w:rPr>
              <w:t>需求設備：個人電腦、網路（用於「創用</w:t>
            </w:r>
            <w:r w:rsidRPr="003557AD">
              <w:rPr>
                <w:rFonts w:asciiTheme="minorHAnsi" w:eastAsia="標楷體" w:hAnsiTheme="minorHAnsi"/>
              </w:rPr>
              <w:t>CC</w:t>
            </w:r>
            <w:r w:rsidRPr="003557AD">
              <w:rPr>
                <w:rFonts w:asciiTheme="minorHAnsi" w:eastAsia="標楷體" w:hAnsiTheme="minorHAnsi"/>
              </w:rPr>
              <w:t>」查詢）</w:t>
            </w:r>
          </w:p>
        </w:tc>
        <w:tc>
          <w:tcPr>
            <w:tcW w:w="851" w:type="dxa"/>
            <w:shd w:val="clear" w:color="auto" w:fill="auto"/>
          </w:tcPr>
          <w:p w14:paraId="79F94F7C" w14:textId="182B3852" w:rsidR="000645FB" w:rsidRPr="003557AD" w:rsidRDefault="000645FB" w:rsidP="000645F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708" w:type="dxa"/>
            <w:shd w:val="clear" w:color="auto" w:fill="auto"/>
          </w:tcPr>
          <w:p w14:paraId="6C6B31FE" w14:textId="77777777" w:rsidR="000645FB" w:rsidRPr="003557AD" w:rsidRDefault="000645FB" w:rsidP="000645FB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14:paraId="605CEBA6" w14:textId="5A7D5AA3" w:rsidR="002C3FDE" w:rsidRPr="003557AD" w:rsidRDefault="002C3FDE" w:rsidP="00B44306">
      <w:pPr>
        <w:spacing w:line="400" w:lineRule="exact"/>
        <w:ind w:left="480"/>
        <w:rPr>
          <w:rFonts w:asciiTheme="minorHAnsi" w:hAnsiTheme="minorHAnsi"/>
        </w:rPr>
      </w:pPr>
    </w:p>
    <w:sectPr w:rsidR="002C3FDE" w:rsidRPr="003557AD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94160" w14:textId="77777777" w:rsidR="0083036A" w:rsidRDefault="0083036A" w:rsidP="00FC00AF">
      <w:r>
        <w:separator/>
      </w:r>
    </w:p>
  </w:endnote>
  <w:endnote w:type="continuationSeparator" w:id="0">
    <w:p w14:paraId="43C75887" w14:textId="77777777" w:rsidR="0083036A" w:rsidRDefault="0083036A" w:rsidP="00FC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D839F" w14:textId="77777777" w:rsidR="0083036A" w:rsidRDefault="0083036A" w:rsidP="00FC00AF">
      <w:r>
        <w:separator/>
      </w:r>
    </w:p>
  </w:footnote>
  <w:footnote w:type="continuationSeparator" w:id="0">
    <w:p w14:paraId="3E03449C" w14:textId="77777777" w:rsidR="0083036A" w:rsidRDefault="0083036A" w:rsidP="00FC0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7AE48AD"/>
    <w:multiLevelType w:val="hybridMultilevel"/>
    <w:tmpl w:val="F642ED48"/>
    <w:lvl w:ilvl="0" w:tplc="CC56A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43048"/>
    <w:rsid w:val="000645FB"/>
    <w:rsid w:val="000D56FF"/>
    <w:rsid w:val="000F1C4D"/>
    <w:rsid w:val="00132B67"/>
    <w:rsid w:val="00163945"/>
    <w:rsid w:val="001E6A32"/>
    <w:rsid w:val="00213DB6"/>
    <w:rsid w:val="002346C5"/>
    <w:rsid w:val="0024487B"/>
    <w:rsid w:val="00294775"/>
    <w:rsid w:val="002C19B2"/>
    <w:rsid w:val="002C3FDE"/>
    <w:rsid w:val="002D6DCD"/>
    <w:rsid w:val="0035194F"/>
    <w:rsid w:val="003557AD"/>
    <w:rsid w:val="003602FE"/>
    <w:rsid w:val="0036572B"/>
    <w:rsid w:val="0038675B"/>
    <w:rsid w:val="003C6723"/>
    <w:rsid w:val="003E2E3A"/>
    <w:rsid w:val="00404BEC"/>
    <w:rsid w:val="00410E36"/>
    <w:rsid w:val="00424B1A"/>
    <w:rsid w:val="004731EB"/>
    <w:rsid w:val="004819E0"/>
    <w:rsid w:val="004A6944"/>
    <w:rsid w:val="004B55C7"/>
    <w:rsid w:val="004E4963"/>
    <w:rsid w:val="00564E86"/>
    <w:rsid w:val="005A193F"/>
    <w:rsid w:val="005A55B1"/>
    <w:rsid w:val="005D4248"/>
    <w:rsid w:val="005F0CC6"/>
    <w:rsid w:val="00606AD8"/>
    <w:rsid w:val="00610CCE"/>
    <w:rsid w:val="0065454D"/>
    <w:rsid w:val="00662C9E"/>
    <w:rsid w:val="00665A47"/>
    <w:rsid w:val="00691E58"/>
    <w:rsid w:val="00736511"/>
    <w:rsid w:val="00746836"/>
    <w:rsid w:val="00803D22"/>
    <w:rsid w:val="0083036A"/>
    <w:rsid w:val="00870636"/>
    <w:rsid w:val="00886EA0"/>
    <w:rsid w:val="00893120"/>
    <w:rsid w:val="008E6A1C"/>
    <w:rsid w:val="00941D93"/>
    <w:rsid w:val="009466D0"/>
    <w:rsid w:val="009778BE"/>
    <w:rsid w:val="00A75CDB"/>
    <w:rsid w:val="00AD7E0E"/>
    <w:rsid w:val="00AE5134"/>
    <w:rsid w:val="00AF26A6"/>
    <w:rsid w:val="00B17F0B"/>
    <w:rsid w:val="00B44306"/>
    <w:rsid w:val="00B703F4"/>
    <w:rsid w:val="00B8583F"/>
    <w:rsid w:val="00BD5522"/>
    <w:rsid w:val="00C829FF"/>
    <w:rsid w:val="00C933B8"/>
    <w:rsid w:val="00CA78D9"/>
    <w:rsid w:val="00CB067E"/>
    <w:rsid w:val="00CE2DD9"/>
    <w:rsid w:val="00D413D4"/>
    <w:rsid w:val="00D57857"/>
    <w:rsid w:val="00E10091"/>
    <w:rsid w:val="00E61E57"/>
    <w:rsid w:val="00EB4D6B"/>
    <w:rsid w:val="00EE002D"/>
    <w:rsid w:val="00F5148B"/>
    <w:rsid w:val="00F71CAC"/>
    <w:rsid w:val="00F8179B"/>
    <w:rsid w:val="00F821D6"/>
    <w:rsid w:val="00F96199"/>
    <w:rsid w:val="00FA6324"/>
    <w:rsid w:val="00FC00AF"/>
    <w:rsid w:val="00FD0422"/>
    <w:rsid w:val="00FD0AAB"/>
    <w:rsid w:val="00FD5277"/>
    <w:rsid w:val="00FF1227"/>
    <w:rsid w:val="00FF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20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2020-06-23T07:23:00Z</dcterms:created>
  <dcterms:modified xsi:type="dcterms:W3CDTF">2020-06-30T07:46:00Z</dcterms:modified>
</cp:coreProperties>
</file>